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4EDDBB" w14:textId="4C645939" w:rsidR="008B5F9E" w:rsidRDefault="00DB67AD" w:rsidP="04C72FC4">
      <w:pPr>
        <w:jc w:val="both"/>
        <w:rPr>
          <w:b/>
          <w:bCs/>
          <w:sz w:val="40"/>
          <w:szCs w:val="40"/>
        </w:rPr>
      </w:pPr>
      <w:r>
        <w:rPr>
          <w:b/>
          <w:bCs/>
          <w:sz w:val="40"/>
          <w:szCs w:val="40"/>
        </w:rPr>
        <w:t>Samen- of onderzaai van gras bij (korrel)maïs?</w:t>
      </w:r>
    </w:p>
    <w:p w14:paraId="5940F273" w14:textId="77777777" w:rsidR="00DB67AD" w:rsidRPr="00DB67AD" w:rsidRDefault="00DB67AD" w:rsidP="00DB67AD">
      <w:pPr>
        <w:jc w:val="both"/>
        <w:rPr>
          <w:b/>
          <w:bCs/>
        </w:rPr>
      </w:pPr>
      <w:r w:rsidRPr="00DB67AD">
        <w:rPr>
          <w:b/>
          <w:bCs/>
        </w:rPr>
        <w:t xml:space="preserve">Hoe later het oogsttijdstip van de kuilmaïs, hoe moeilijker het wordt om een geslaagde groenbedekker te laten ontwikkelen. Dit probleem wordt alleen maar groter na de oogst van korrelmaïs. Vroegere maïsrassen zijn een optie, maar ook hier botst men op limieten.  </w:t>
      </w:r>
    </w:p>
    <w:p w14:paraId="44CB789B" w14:textId="77777777" w:rsidR="00DB67AD" w:rsidRDefault="00DB67AD" w:rsidP="00DB67AD">
      <w:pPr>
        <w:spacing w:line="257" w:lineRule="auto"/>
        <w:jc w:val="both"/>
      </w:pPr>
      <w:r w:rsidRPr="55D58964">
        <w:rPr>
          <w:rFonts w:ascii="Calibri" w:eastAsia="Calibri" w:hAnsi="Calibri" w:cs="Calibri"/>
        </w:rPr>
        <w:t>Een alternatief dat je kan overwegen is om gelijktijdig met de maïs (</w:t>
      </w:r>
      <w:proofErr w:type="spellStart"/>
      <w:r w:rsidRPr="55D58964">
        <w:rPr>
          <w:rFonts w:ascii="Calibri" w:eastAsia="Calibri" w:hAnsi="Calibri" w:cs="Calibri"/>
        </w:rPr>
        <w:t>samenzaai</w:t>
      </w:r>
      <w:proofErr w:type="spellEnd"/>
      <w:r w:rsidRPr="55D58964">
        <w:rPr>
          <w:rFonts w:ascii="Calibri" w:eastAsia="Calibri" w:hAnsi="Calibri" w:cs="Calibri"/>
        </w:rPr>
        <w:t xml:space="preserve">), of enkele weken later (onderzaai) al een groenbedekker in te zaaien op het perceel. Dit noemt men samen- of onderzaai bij maïs. Op deze manier is het zaaitijdstip van de groenbedekker onafhankelijk van het oogsttijdstip van de maïs. Bovendien ben je vrij in rassenkeuze van de maïs, ook wanneer er een tijdige zaai van een groenbedekker vereist is, bijvoorbeeld omwille van een verscherpt gebiedstype. </w:t>
      </w:r>
    </w:p>
    <w:p w14:paraId="4CDEB909" w14:textId="77777777" w:rsidR="00DB67AD" w:rsidRDefault="00DB67AD" w:rsidP="00DB67AD">
      <w:pPr>
        <w:spacing w:line="257" w:lineRule="auto"/>
        <w:jc w:val="both"/>
      </w:pPr>
      <w:r w:rsidRPr="55D58964">
        <w:rPr>
          <w:rFonts w:ascii="Calibri" w:eastAsia="Calibri" w:hAnsi="Calibri" w:cs="Calibri"/>
        </w:rPr>
        <w:t xml:space="preserve">Samen- of onderzaai kent verschillende voordelen, maar vraagt </w:t>
      </w:r>
      <w:proofErr w:type="spellStart"/>
      <w:r w:rsidRPr="55D58964">
        <w:rPr>
          <w:rFonts w:ascii="Calibri" w:eastAsia="Calibri" w:hAnsi="Calibri" w:cs="Calibri"/>
        </w:rPr>
        <w:t>teelttechnisch</w:t>
      </w:r>
      <w:proofErr w:type="spellEnd"/>
      <w:r w:rsidRPr="55D58964">
        <w:rPr>
          <w:rFonts w:ascii="Calibri" w:eastAsia="Calibri" w:hAnsi="Calibri" w:cs="Calibri"/>
        </w:rPr>
        <w:t xml:space="preserve"> wel de nodige kennis. Zo heeft het tijdstip van </w:t>
      </w:r>
      <w:r>
        <w:rPr>
          <w:rFonts w:ascii="Calibri" w:eastAsia="Calibri" w:hAnsi="Calibri" w:cs="Calibri"/>
        </w:rPr>
        <w:t>het zaaien van het gras</w:t>
      </w:r>
      <w:r w:rsidRPr="55D58964">
        <w:rPr>
          <w:rFonts w:ascii="Calibri" w:eastAsia="Calibri" w:hAnsi="Calibri" w:cs="Calibri"/>
        </w:rPr>
        <w:t xml:space="preserve"> een grote invloed op de maïsopbrengst, de mogelijkheden voor onkruidbestrijding en het nitraatresidu. Graag lijsten we vanuit B3W (Begeleidingsdienst Betere Bodem- en Waterkwaliteit) enkele belangrijke aandachtspunten op, gebaseerd op onderzoek door Hooibeekhoeve en het Landbouwcentrum voor Voedergewassen (LCV)</w:t>
      </w:r>
      <w:r>
        <w:rPr>
          <w:rFonts w:ascii="Calibri" w:eastAsia="Calibri" w:hAnsi="Calibri" w:cs="Calibri"/>
        </w:rPr>
        <w:t xml:space="preserve"> en overtuigingspercelen aangelegd door B3W</w:t>
      </w:r>
      <w:r w:rsidRPr="55D58964">
        <w:rPr>
          <w:rFonts w:ascii="Calibri" w:eastAsia="Calibri" w:hAnsi="Calibri" w:cs="Calibri"/>
        </w:rPr>
        <w:t>.</w:t>
      </w:r>
    </w:p>
    <w:p w14:paraId="176D693C" w14:textId="77777777" w:rsidR="00DB67AD" w:rsidRPr="00DB67AD" w:rsidRDefault="00DB67AD" w:rsidP="00DB67AD">
      <w:pPr>
        <w:spacing w:line="257" w:lineRule="auto"/>
        <w:jc w:val="both"/>
        <w:rPr>
          <w:rFonts w:ascii="Calibri" w:eastAsia="Calibri" w:hAnsi="Calibri" w:cs="Calibri"/>
          <w:b/>
        </w:rPr>
      </w:pPr>
      <w:r w:rsidRPr="00DB67AD">
        <w:rPr>
          <w:rFonts w:ascii="Calibri" w:eastAsia="Calibri" w:hAnsi="Calibri" w:cs="Calibri"/>
          <w:b/>
        </w:rPr>
        <w:t xml:space="preserve">Voordelen </w:t>
      </w:r>
    </w:p>
    <w:p w14:paraId="5B6AE9E7" w14:textId="77777777" w:rsidR="00DB67AD" w:rsidRDefault="00DB67AD" w:rsidP="00DB67AD">
      <w:pPr>
        <w:spacing w:line="257" w:lineRule="auto"/>
        <w:jc w:val="both"/>
      </w:pPr>
      <w:r w:rsidRPr="55D58964">
        <w:rPr>
          <w:rFonts w:ascii="Calibri" w:eastAsia="Calibri" w:hAnsi="Calibri" w:cs="Calibri"/>
        </w:rPr>
        <w:t xml:space="preserve">Zoals reeds genoemd is het grootste voordeel van samen- of onderzaai dat de groenbedekker gezaaid kan worden onafhankelijk van het tijdstip van de maïsoogst. Er kan dus ook een groenbedekker gezaaid worden bij korrelmaïs of bij latere maïsrassen. De groenbedekker kan zich na de maïsoogst ook onmiddellijk verder ontwikkelen, waardoor er doorgaans meer biomassa en dus meer organische stof gevormd wordt dan bij zaai na oogst. Deze snellere ontwikkeling is tevens gunstig voor de opname van stikstof in het najaar. Na de maïsoogst dient er geen bodembewerking meer te gebeuren, waardoor de stikstofmineralisatie niet gestimuleerd wordt en het risico op een te hoog nitraatresidu afneemt. Een bijkomend voordeel is dat </w:t>
      </w:r>
      <w:proofErr w:type="spellStart"/>
      <w:r w:rsidRPr="55D58964">
        <w:rPr>
          <w:rFonts w:ascii="Calibri" w:eastAsia="Calibri" w:hAnsi="Calibri" w:cs="Calibri"/>
        </w:rPr>
        <w:t>samenzaai</w:t>
      </w:r>
      <w:proofErr w:type="spellEnd"/>
      <w:r w:rsidRPr="55D58964">
        <w:rPr>
          <w:rFonts w:ascii="Calibri" w:eastAsia="Calibri" w:hAnsi="Calibri" w:cs="Calibri"/>
        </w:rPr>
        <w:t xml:space="preserve"> ervoor zorgt dat de graszode tijdens de maïsoogst al ontwikkeld is, waardoor de bodem meer draagkracht krijgt. Dit kan bescherming bieden tijdens de oogst, maar het is wel sterk afhankelijk van de ontwikkeling van de groenbedekker. </w:t>
      </w:r>
    </w:p>
    <w:p w14:paraId="2F9C2B38" w14:textId="77777777" w:rsidR="00DB67AD" w:rsidRPr="00DB67AD" w:rsidRDefault="00DB67AD" w:rsidP="00DB67AD">
      <w:pPr>
        <w:spacing w:line="257" w:lineRule="auto"/>
        <w:jc w:val="both"/>
        <w:rPr>
          <w:rFonts w:ascii="Calibri" w:eastAsia="Calibri" w:hAnsi="Calibri" w:cs="Calibri"/>
          <w:b/>
        </w:rPr>
      </w:pPr>
      <w:r w:rsidRPr="00DB67AD">
        <w:rPr>
          <w:rFonts w:ascii="Calibri" w:eastAsia="Calibri" w:hAnsi="Calibri" w:cs="Calibri"/>
          <w:b/>
        </w:rPr>
        <w:t>Wanneer het gras zaaien?</w:t>
      </w:r>
    </w:p>
    <w:p w14:paraId="1532D731" w14:textId="77777777" w:rsidR="00DB67AD" w:rsidRDefault="00DB67AD" w:rsidP="00DB67AD">
      <w:pPr>
        <w:spacing w:line="257" w:lineRule="auto"/>
        <w:jc w:val="both"/>
      </w:pPr>
      <w:r w:rsidRPr="55D58964">
        <w:rPr>
          <w:rFonts w:ascii="Calibri" w:eastAsia="Calibri" w:hAnsi="Calibri" w:cs="Calibri"/>
        </w:rPr>
        <w:t>B3W heeft voor het bepalen van het zaaitijdstip van de groenbedekker een beslisboom opgesteld (</w:t>
      </w:r>
      <w:hyperlink r:id="rId11">
        <w:r w:rsidRPr="55D58964">
          <w:rPr>
            <w:rStyle w:val="Hyperlink"/>
            <w:rFonts w:ascii="Calibri" w:eastAsia="Calibri" w:hAnsi="Calibri" w:cs="Calibri"/>
            <w:color w:val="0563C1"/>
          </w:rPr>
          <w:t xml:space="preserve">Beslisboom onderzaai </w:t>
        </w:r>
        <w:proofErr w:type="spellStart"/>
        <w:r w:rsidRPr="55D58964">
          <w:rPr>
            <w:rStyle w:val="Hyperlink"/>
            <w:rFonts w:ascii="Calibri" w:eastAsia="Calibri" w:hAnsi="Calibri" w:cs="Calibri"/>
            <w:color w:val="0563C1"/>
          </w:rPr>
          <w:t>groenbedekkers</w:t>
        </w:r>
        <w:proofErr w:type="spellEnd"/>
      </w:hyperlink>
      <w:r w:rsidRPr="55D58964">
        <w:rPr>
          <w:rFonts w:ascii="Calibri" w:eastAsia="Calibri" w:hAnsi="Calibri" w:cs="Calibri"/>
        </w:rPr>
        <w:t xml:space="preserve">). Aan de hand van deze beslisboom kan je nagaan of het perceel geschikt is voor onderzaai en op welk tijdstip je best inzaait. </w:t>
      </w:r>
    </w:p>
    <w:p w14:paraId="5A763017" w14:textId="4079A631" w:rsidR="00DB67AD" w:rsidRDefault="00DB67AD" w:rsidP="00DB67AD">
      <w:pPr>
        <w:spacing w:line="257" w:lineRule="auto"/>
        <w:jc w:val="both"/>
        <w:rPr>
          <w:rFonts w:ascii="Calibri" w:eastAsia="Calibri" w:hAnsi="Calibri" w:cs="Calibri"/>
        </w:rPr>
      </w:pPr>
      <w:proofErr w:type="spellStart"/>
      <w:r w:rsidRPr="55D58964">
        <w:rPr>
          <w:rFonts w:ascii="Calibri" w:eastAsia="Calibri" w:hAnsi="Calibri" w:cs="Calibri"/>
        </w:rPr>
        <w:t>Perceelskeuze</w:t>
      </w:r>
      <w:proofErr w:type="spellEnd"/>
      <w:r w:rsidRPr="55D58964">
        <w:rPr>
          <w:rFonts w:ascii="Calibri" w:eastAsia="Calibri" w:hAnsi="Calibri" w:cs="Calibri"/>
        </w:rPr>
        <w:t xml:space="preserve"> is namelijk een belangrijk aandachtspunt. Wil je graag in het voorjaar een snede </w:t>
      </w:r>
      <w:proofErr w:type="gramStart"/>
      <w:r w:rsidRPr="55D58964">
        <w:rPr>
          <w:rFonts w:ascii="Calibri" w:eastAsia="Calibri" w:hAnsi="Calibri" w:cs="Calibri"/>
        </w:rPr>
        <w:t>gras maaien</w:t>
      </w:r>
      <w:proofErr w:type="gramEnd"/>
      <w:r w:rsidRPr="55D58964">
        <w:rPr>
          <w:rFonts w:ascii="Calibri" w:eastAsia="Calibri" w:hAnsi="Calibri" w:cs="Calibri"/>
        </w:rPr>
        <w:t xml:space="preserve">, of heb je een perceel met een hoge onkruiddruk (zoals knolcyperus, gierstgrassen, vingergrassen en/of </w:t>
      </w:r>
      <w:proofErr w:type="spellStart"/>
      <w:r w:rsidRPr="55D58964">
        <w:rPr>
          <w:rFonts w:ascii="Calibri" w:eastAsia="Calibri" w:hAnsi="Calibri" w:cs="Calibri"/>
        </w:rPr>
        <w:t>naaldaar</w:t>
      </w:r>
      <w:proofErr w:type="spellEnd"/>
      <w:r w:rsidRPr="55D58964">
        <w:rPr>
          <w:rFonts w:ascii="Calibri" w:eastAsia="Calibri" w:hAnsi="Calibri" w:cs="Calibri"/>
        </w:rPr>
        <w:t>)? Dan is samen- of onderzaai geen goed idee</w:t>
      </w:r>
      <w:r>
        <w:rPr>
          <w:rFonts w:ascii="Calibri" w:eastAsia="Calibri" w:hAnsi="Calibri" w:cs="Calibri"/>
        </w:rPr>
        <w:t>,</w:t>
      </w:r>
      <w:r w:rsidRPr="55D58964">
        <w:rPr>
          <w:rFonts w:ascii="Calibri" w:eastAsia="Calibri" w:hAnsi="Calibri" w:cs="Calibri"/>
        </w:rPr>
        <w:t xml:space="preserve"> en kies je best voor een groenbedekker na de maïsoogst. </w:t>
      </w:r>
    </w:p>
    <w:p w14:paraId="48FF6296" w14:textId="77777777" w:rsidR="00DB67AD" w:rsidRDefault="00DB67AD" w:rsidP="00DB67AD">
      <w:pPr>
        <w:keepNext/>
        <w:spacing w:line="257" w:lineRule="auto"/>
        <w:jc w:val="both"/>
      </w:pPr>
      <w:r>
        <w:rPr>
          <w:noProof/>
          <w:lang w:val="en-US"/>
        </w:rPr>
        <w:lastRenderedPageBreak/>
        <w:drawing>
          <wp:inline distT="0" distB="0" distL="0" distR="0" wp14:anchorId="5D9B66BE" wp14:editId="7D2A48D0">
            <wp:extent cx="4140992" cy="3352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ïs visual.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42533" cy="3354048"/>
                    </a:xfrm>
                    <a:prstGeom prst="rect">
                      <a:avLst/>
                    </a:prstGeom>
                  </pic:spPr>
                </pic:pic>
              </a:graphicData>
            </a:graphic>
          </wp:inline>
        </w:drawing>
      </w:r>
    </w:p>
    <w:p w14:paraId="15E97899" w14:textId="54909E21" w:rsidR="00DB67AD" w:rsidRDefault="00DB67AD" w:rsidP="00DB67AD">
      <w:pPr>
        <w:pStyle w:val="Caption"/>
        <w:jc w:val="both"/>
      </w:pPr>
      <w:r>
        <w:t xml:space="preserve">Figuur </w:t>
      </w:r>
      <w:fldSimple w:instr=" SEQ Figure \* ARABIC ">
        <w:r w:rsidR="00E860B1">
          <w:rPr>
            <w:noProof/>
          </w:rPr>
          <w:t>1</w:t>
        </w:r>
      </w:fldSimple>
      <w:r>
        <w:t xml:space="preserve">: </w:t>
      </w:r>
      <w:r w:rsidRPr="00DD1134">
        <w:t>Het tijdstip van samen- of onderzaai heeft invloed op de keuze van groenbedekker, op het nitraatresidu, de maïsopbrengst en de onkruidbestrijding (Bron: Hooibeekhoeve en B3W)</w:t>
      </w:r>
    </w:p>
    <w:p w14:paraId="2FA8C700" w14:textId="77777777" w:rsidR="00DB67AD" w:rsidRDefault="00DB67AD" w:rsidP="00DB67AD">
      <w:pPr>
        <w:spacing w:line="257" w:lineRule="auto"/>
        <w:jc w:val="both"/>
      </w:pPr>
      <w:r w:rsidRPr="55D58964">
        <w:rPr>
          <w:rFonts w:ascii="Calibri" w:eastAsia="Calibri" w:hAnsi="Calibri" w:cs="Calibri"/>
        </w:rPr>
        <w:t xml:space="preserve">Het tijdstip van onderzaai is een tweede belangrijk punt. Het heeft invloed op de keuze van groenbedekker, de maïsopbrengst, de onkruidbestrijding en </w:t>
      </w:r>
      <w:r>
        <w:rPr>
          <w:rFonts w:ascii="Calibri" w:eastAsia="Calibri" w:hAnsi="Calibri" w:cs="Calibri"/>
        </w:rPr>
        <w:t xml:space="preserve">het </w:t>
      </w:r>
      <w:r w:rsidRPr="55D58964">
        <w:rPr>
          <w:rFonts w:ascii="Calibri" w:eastAsia="Calibri" w:hAnsi="Calibri" w:cs="Calibri"/>
        </w:rPr>
        <w:t xml:space="preserve">nitraatresidu (zie Figuur 1). </w:t>
      </w:r>
    </w:p>
    <w:p w14:paraId="78E7090A" w14:textId="77777777" w:rsidR="00DB67AD" w:rsidRPr="00DB67AD" w:rsidRDefault="00DB67AD" w:rsidP="00DB67AD">
      <w:pPr>
        <w:spacing w:line="257" w:lineRule="auto"/>
        <w:jc w:val="both"/>
        <w:rPr>
          <w:i/>
        </w:rPr>
      </w:pPr>
      <w:proofErr w:type="spellStart"/>
      <w:r w:rsidRPr="00DB67AD">
        <w:rPr>
          <w:rFonts w:ascii="Calibri" w:eastAsia="Calibri" w:hAnsi="Calibri" w:cs="Calibri"/>
          <w:b/>
          <w:i/>
        </w:rPr>
        <w:t>Samenzaai</w:t>
      </w:r>
      <w:proofErr w:type="spellEnd"/>
    </w:p>
    <w:p w14:paraId="5252ADC2" w14:textId="77777777" w:rsidR="00DB67AD" w:rsidRDefault="00DB67AD" w:rsidP="00DB67AD">
      <w:pPr>
        <w:spacing w:line="257" w:lineRule="auto"/>
        <w:jc w:val="both"/>
      </w:pPr>
      <w:r w:rsidRPr="55D58964">
        <w:rPr>
          <w:rFonts w:ascii="Calibri" w:eastAsia="Calibri" w:hAnsi="Calibri" w:cs="Calibri"/>
        </w:rPr>
        <w:t xml:space="preserve">Kies bij het gelijktijdig zaaien van gras bij maïs, of </w:t>
      </w:r>
      <w:proofErr w:type="spellStart"/>
      <w:r w:rsidRPr="55D58964">
        <w:rPr>
          <w:rFonts w:ascii="Calibri" w:eastAsia="Calibri" w:hAnsi="Calibri" w:cs="Calibri"/>
          <w:i/>
          <w:iCs/>
        </w:rPr>
        <w:t>samenzaai</w:t>
      </w:r>
      <w:proofErr w:type="spellEnd"/>
      <w:r w:rsidRPr="55D58964">
        <w:rPr>
          <w:rFonts w:ascii="Calibri" w:eastAsia="Calibri" w:hAnsi="Calibri" w:cs="Calibri"/>
        </w:rPr>
        <w:t xml:space="preserve">, voor een traag ontwikkelende grassoort zoals rietzwenkgras. Dit beperkt de kans op concurrentie van het gras en de maïs zo veel mogelijk. Let bij </w:t>
      </w:r>
      <w:proofErr w:type="spellStart"/>
      <w:r w:rsidRPr="55D58964">
        <w:rPr>
          <w:rFonts w:ascii="Calibri" w:eastAsia="Calibri" w:hAnsi="Calibri" w:cs="Calibri"/>
        </w:rPr>
        <w:t>samenzaai</w:t>
      </w:r>
      <w:proofErr w:type="spellEnd"/>
      <w:r w:rsidRPr="55D58964">
        <w:rPr>
          <w:rFonts w:ascii="Calibri" w:eastAsia="Calibri" w:hAnsi="Calibri" w:cs="Calibri"/>
        </w:rPr>
        <w:t xml:space="preserve"> zeker op met herbiciden met een grassenwerking en bodemherbiciden. Een beetje groeiremming kan geen kwaad en kan zelfs de concurrentie van gras en maïs nog verder verlagen, maar de ontwikkeling mag niet volledig in gedrang komen. Grasmiddelen zijn niet veilig voor het rietzwenkgras en worden dus best zoveel mogelijk vermeden.</w:t>
      </w:r>
    </w:p>
    <w:p w14:paraId="48E0BF52" w14:textId="2F71FFAC" w:rsidR="00DB67AD" w:rsidRDefault="00DB67AD" w:rsidP="00DB67AD">
      <w:pPr>
        <w:spacing w:line="257" w:lineRule="auto"/>
        <w:jc w:val="both"/>
        <w:rPr>
          <w:rFonts w:ascii="Calibri" w:eastAsia="Calibri" w:hAnsi="Calibri" w:cs="Calibri"/>
        </w:rPr>
      </w:pPr>
      <w:proofErr w:type="spellStart"/>
      <w:r w:rsidRPr="55D58964">
        <w:rPr>
          <w:rFonts w:ascii="Calibri" w:eastAsia="Calibri" w:hAnsi="Calibri" w:cs="Calibri"/>
        </w:rPr>
        <w:t>Samenzaai</w:t>
      </w:r>
      <w:proofErr w:type="spellEnd"/>
      <w:r w:rsidRPr="55D58964">
        <w:rPr>
          <w:rFonts w:ascii="Calibri" w:eastAsia="Calibri" w:hAnsi="Calibri" w:cs="Calibri"/>
        </w:rPr>
        <w:t xml:space="preserve"> heeft doorgaans een negatief effect op de maïsopbrengst, zeker in vergelijking met maïs waarbij de groenbedekker na de maïsoogst gezaaid wordt. Er staan namelijk gelijktijdig twee gewassen op het veld die elkaar concurrentie bieden in de strijd om licht, water en voedingsstoffen. Dit opbrengstverlies wordt alleen maar groter wanneer men het gras </w:t>
      </w:r>
      <w:proofErr w:type="spellStart"/>
      <w:r w:rsidRPr="55D58964">
        <w:rPr>
          <w:rFonts w:ascii="Calibri" w:eastAsia="Calibri" w:hAnsi="Calibri" w:cs="Calibri"/>
        </w:rPr>
        <w:t>vollevelds</w:t>
      </w:r>
      <w:proofErr w:type="spellEnd"/>
      <w:r w:rsidRPr="55D58964">
        <w:rPr>
          <w:rFonts w:ascii="Calibri" w:eastAsia="Calibri" w:hAnsi="Calibri" w:cs="Calibri"/>
        </w:rPr>
        <w:t xml:space="preserve"> zaait. Let er dus zeker op dat het gras </w:t>
      </w:r>
      <w:r w:rsidRPr="55D58964">
        <w:rPr>
          <w:rFonts w:ascii="Calibri" w:eastAsia="Calibri" w:hAnsi="Calibri" w:cs="Calibri"/>
          <w:i/>
          <w:iCs/>
        </w:rPr>
        <w:t xml:space="preserve">tussen </w:t>
      </w:r>
      <w:r w:rsidRPr="55D58964">
        <w:rPr>
          <w:rFonts w:ascii="Calibri" w:eastAsia="Calibri" w:hAnsi="Calibri" w:cs="Calibri"/>
        </w:rPr>
        <w:t xml:space="preserve">de </w:t>
      </w:r>
      <w:proofErr w:type="spellStart"/>
      <w:r w:rsidRPr="55D58964">
        <w:rPr>
          <w:rFonts w:ascii="Calibri" w:eastAsia="Calibri" w:hAnsi="Calibri" w:cs="Calibri"/>
        </w:rPr>
        <w:t>maïsrij</w:t>
      </w:r>
      <w:proofErr w:type="spellEnd"/>
      <w:r w:rsidRPr="55D58964">
        <w:rPr>
          <w:rFonts w:ascii="Calibri" w:eastAsia="Calibri" w:hAnsi="Calibri" w:cs="Calibri"/>
        </w:rPr>
        <w:t xml:space="preserve"> en niet </w:t>
      </w:r>
      <w:r w:rsidRPr="55D58964">
        <w:rPr>
          <w:rFonts w:ascii="Calibri" w:eastAsia="Calibri" w:hAnsi="Calibri" w:cs="Calibri"/>
          <w:i/>
          <w:iCs/>
        </w:rPr>
        <w:t xml:space="preserve">in </w:t>
      </w:r>
      <w:r w:rsidRPr="55D58964">
        <w:rPr>
          <w:rFonts w:ascii="Calibri" w:eastAsia="Calibri" w:hAnsi="Calibri" w:cs="Calibri"/>
        </w:rPr>
        <w:t xml:space="preserve">de </w:t>
      </w:r>
      <w:proofErr w:type="spellStart"/>
      <w:r w:rsidRPr="55D58964">
        <w:rPr>
          <w:rFonts w:ascii="Calibri" w:eastAsia="Calibri" w:hAnsi="Calibri" w:cs="Calibri"/>
        </w:rPr>
        <w:t>maïsrij</w:t>
      </w:r>
      <w:proofErr w:type="spellEnd"/>
      <w:r w:rsidRPr="55D58964">
        <w:rPr>
          <w:rFonts w:ascii="Calibri" w:eastAsia="Calibri" w:hAnsi="Calibri" w:cs="Calibri"/>
        </w:rPr>
        <w:t xml:space="preserve"> terecht komt. </w:t>
      </w:r>
    </w:p>
    <w:p w14:paraId="436A3ED4" w14:textId="18CD0499" w:rsidR="00E860B1" w:rsidRDefault="00E860B1" w:rsidP="00DB67AD">
      <w:pPr>
        <w:spacing w:line="257" w:lineRule="auto"/>
        <w:jc w:val="both"/>
      </w:pPr>
      <w:r>
        <w:rPr>
          <w:noProof/>
          <w:lang w:val="en-US"/>
        </w:rPr>
        <w:lastRenderedPageBreak/>
        <mc:AlternateContent>
          <mc:Choice Requires="wps">
            <w:drawing>
              <wp:anchor distT="0" distB="0" distL="114300" distR="114300" simplePos="0" relativeHeight="251660288" behindDoc="0" locked="0" layoutInCell="1" allowOverlap="1" wp14:anchorId="0C361F40" wp14:editId="71C6F320">
                <wp:simplePos x="0" y="0"/>
                <wp:positionH relativeFrom="column">
                  <wp:posOffset>0</wp:posOffset>
                </wp:positionH>
                <wp:positionV relativeFrom="paragraph">
                  <wp:posOffset>3136265</wp:posOffset>
                </wp:positionV>
                <wp:extent cx="1733550" cy="63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1733550" cy="635"/>
                        </a:xfrm>
                        <a:prstGeom prst="rect">
                          <a:avLst/>
                        </a:prstGeom>
                        <a:solidFill>
                          <a:prstClr val="white"/>
                        </a:solidFill>
                        <a:ln>
                          <a:noFill/>
                        </a:ln>
                      </wps:spPr>
                      <wps:txbx>
                        <w:txbxContent>
                          <w:p w14:paraId="1FA8035F" w14:textId="0E682288" w:rsidR="00E860B1" w:rsidRPr="00545987" w:rsidRDefault="00E860B1" w:rsidP="00E860B1">
                            <w:pPr>
                              <w:pStyle w:val="Caption"/>
                              <w:rPr>
                                <w:noProof/>
                              </w:rPr>
                            </w:pPr>
                            <w:r>
                              <w:t xml:space="preserve">Figuur </w:t>
                            </w:r>
                            <w:fldSimple w:instr=" SEQ Figure \* ARABIC ">
                              <w:r>
                                <w:rPr>
                                  <w:noProof/>
                                </w:rPr>
                                <w:t>2</w:t>
                              </w:r>
                            </w:fldSimple>
                            <w:r>
                              <w:t xml:space="preserve">: </w:t>
                            </w:r>
                            <w:proofErr w:type="spellStart"/>
                            <w:r w:rsidRPr="00B97B63">
                              <w:t>Gelijkzaai</w:t>
                            </w:r>
                            <w:proofErr w:type="spellEnd"/>
                            <w:r w:rsidRPr="00B97B63">
                              <w:t xml:space="preserve"> van rietzwenkgras met de maïs (beeld in juli 2021). Een belangrijk aandachtspunt bij </w:t>
                            </w:r>
                            <w:proofErr w:type="spellStart"/>
                            <w:r w:rsidRPr="00B97B63">
                              <w:t>gelijkzaai</w:t>
                            </w:r>
                            <w:proofErr w:type="spellEnd"/>
                            <w:r w:rsidRPr="00B97B63">
                              <w:t xml:space="preserve"> is dat geen gras in de maïs gezaaid wordt. (Bron: Hooibeekhoeve)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C361F40" id="_x0000_t202" coordsize="21600,21600" o:spt="202" path="m,l,21600r21600,l21600,xe">
                <v:stroke joinstyle="miter"/>
                <v:path gradientshapeok="t" o:connecttype="rect"/>
              </v:shapetype>
              <v:shape id="Text Box 1" o:spid="_x0000_s1026" type="#_x0000_t202" style="position:absolute;left:0;text-align:left;margin-left:0;margin-top:246.95pt;width:136.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" stroked="f">
                <v:textbox style="mso-fit-shape-to-text:t" inset="0,0,0,0">
                  <w:txbxContent>
                    <w:p w14:paraId="1FA8035F" w14:textId="0E682288" w:rsidR="00E860B1" w:rsidRPr="00545987" w:rsidRDefault="00E860B1" w:rsidP="00E860B1">
                      <w:pPr>
                        <w:pStyle w:val="Caption"/>
                        <w:rPr>
                          <w:noProof/>
                        </w:rPr>
                      </w:pPr>
                      <w:r>
                        <w:t xml:space="preserve">Figuur </w:t>
                      </w:r>
                      <w:r>
                        <w:fldChar w:fldCharType="begin"/>
                      </w:r>
                      <w:r>
                        <w:instrText xml:space="preserve"> SEQ Figure \* ARABIC </w:instrText>
                      </w:r>
                      <w:r>
                        <w:fldChar w:fldCharType="separate"/>
                      </w:r>
                      <w:r>
                        <w:rPr>
                          <w:noProof/>
                        </w:rPr>
                        <w:t>2</w:t>
                      </w:r>
                      <w:r>
                        <w:fldChar w:fldCharType="end"/>
                      </w:r>
                      <w:r>
                        <w:t xml:space="preserve">: </w:t>
                      </w:r>
                      <w:r w:rsidRPr="00B97B63">
                        <w:t>Gelijkzaai van rietzwenkgras met de maïs (beeld in juli 2021). Een belangrijk aandachtspunt bij gelijkzaai is dat geen gras in de maïs gezaaid wordt. (Bron: Hooibeekhoeve)</w:t>
                      </w:r>
                    </w:p>
                  </w:txbxContent>
                </v:textbox>
                <w10:wrap type="square"/>
              </v:shape>
            </w:pict>
          </mc:Fallback>
        </mc:AlternateContent>
      </w:r>
      <w:r>
        <w:rPr>
          <w:noProof/>
          <w:lang w:val="en-US"/>
        </w:rPr>
        <w:drawing>
          <wp:anchor distT="0" distB="0" distL="114300" distR="114300" simplePos="0" relativeHeight="251658240" behindDoc="1" locked="0" layoutInCell="1" allowOverlap="1" wp14:anchorId="3A73D1CC" wp14:editId="7EF3B5AD">
            <wp:simplePos x="0" y="0"/>
            <wp:positionH relativeFrom="column">
              <wp:posOffset>0</wp:posOffset>
            </wp:positionH>
            <wp:positionV relativeFrom="paragraph">
              <wp:posOffset>0</wp:posOffset>
            </wp:positionV>
            <wp:extent cx="1733550" cy="3079115"/>
            <wp:effectExtent l="0" t="0" r="0" b="698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to 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33550" cy="3079115"/>
                    </a:xfrm>
                    <a:prstGeom prst="rect">
                      <a:avLst/>
                    </a:prstGeom>
                  </pic:spPr>
                </pic:pic>
              </a:graphicData>
            </a:graphic>
          </wp:anchor>
        </w:drawing>
      </w:r>
    </w:p>
    <w:p w14:paraId="7FA69F58" w14:textId="77777777" w:rsidR="00DB67AD" w:rsidRDefault="00DB67AD" w:rsidP="00DB67AD">
      <w:pPr>
        <w:spacing w:line="257" w:lineRule="auto"/>
        <w:jc w:val="both"/>
      </w:pPr>
      <w:r w:rsidRPr="55D58964">
        <w:rPr>
          <w:rFonts w:ascii="Calibri" w:eastAsia="Calibri" w:hAnsi="Calibri" w:cs="Calibri"/>
        </w:rPr>
        <w:t xml:space="preserve">Doordat de groenbedekker zeer vroeg gezaaid wordt, krijgt die meer kans om beter te ontwikkelen en stikstof op te nemen in het najaar. </w:t>
      </w:r>
      <w:r w:rsidRPr="003F38EC">
        <w:rPr>
          <w:rFonts w:ascii="Calibri" w:eastAsia="Calibri" w:hAnsi="Calibri" w:cs="Calibri"/>
        </w:rPr>
        <w:t xml:space="preserve">Het risico op een hoog nitraatresidu is dus aanzienlijk lager bij </w:t>
      </w:r>
      <w:proofErr w:type="spellStart"/>
      <w:r w:rsidRPr="003F38EC">
        <w:rPr>
          <w:rFonts w:ascii="Calibri" w:eastAsia="Calibri" w:hAnsi="Calibri" w:cs="Calibri"/>
        </w:rPr>
        <w:t>samenzaai</w:t>
      </w:r>
      <w:proofErr w:type="spellEnd"/>
      <w:r w:rsidRPr="003F38EC">
        <w:rPr>
          <w:rFonts w:ascii="Calibri" w:eastAsia="Calibri" w:hAnsi="Calibri" w:cs="Calibri"/>
        </w:rPr>
        <w:t xml:space="preserve"> van de groenbedekker en de maïs</w:t>
      </w:r>
      <w:r w:rsidRPr="005C6EBE">
        <w:rPr>
          <w:rFonts w:ascii="Calibri" w:eastAsia="Calibri" w:hAnsi="Calibri" w:cs="Calibri"/>
        </w:rPr>
        <w:t>.</w:t>
      </w:r>
      <w:r w:rsidRPr="55D58964">
        <w:rPr>
          <w:rFonts w:ascii="Calibri" w:eastAsia="Calibri" w:hAnsi="Calibri" w:cs="Calibri"/>
        </w:rPr>
        <w:t xml:space="preserve"> </w:t>
      </w:r>
    </w:p>
    <w:p w14:paraId="363BF891" w14:textId="77777777" w:rsidR="00DB67AD" w:rsidRDefault="00DB67AD" w:rsidP="00DB67AD">
      <w:pPr>
        <w:spacing w:line="257" w:lineRule="auto"/>
        <w:jc w:val="both"/>
      </w:pPr>
      <w:r w:rsidRPr="00DB67AD">
        <w:rPr>
          <w:rFonts w:ascii="Calibri" w:eastAsia="Calibri" w:hAnsi="Calibri" w:cs="Calibri"/>
          <w:b/>
          <w:i/>
        </w:rPr>
        <w:t>Onderzaai</w:t>
      </w:r>
    </w:p>
    <w:p w14:paraId="35BBA76C" w14:textId="77777777" w:rsidR="00DB67AD" w:rsidRDefault="00DB67AD" w:rsidP="00DB67AD">
      <w:pPr>
        <w:spacing w:line="257" w:lineRule="auto"/>
        <w:jc w:val="both"/>
      </w:pPr>
      <w:r w:rsidRPr="55D58964">
        <w:rPr>
          <w:rFonts w:ascii="Calibri" w:eastAsia="Calibri" w:hAnsi="Calibri" w:cs="Calibri"/>
        </w:rPr>
        <w:t xml:space="preserve">Wil je </w:t>
      </w:r>
      <w:r>
        <w:rPr>
          <w:rFonts w:ascii="Calibri" w:eastAsia="Calibri" w:hAnsi="Calibri" w:cs="Calibri"/>
        </w:rPr>
        <w:t xml:space="preserve">het risico </w:t>
      </w:r>
      <w:r w:rsidRPr="55D58964">
        <w:rPr>
          <w:rFonts w:ascii="Calibri" w:eastAsia="Calibri" w:hAnsi="Calibri" w:cs="Calibri"/>
        </w:rPr>
        <w:t>op opbrengstverlies van de maïs verlagen, kies dan voor onderzaai. Dit kan je doen op twee tijdstippen: bij het 4-5</w:t>
      </w:r>
      <w:r w:rsidRPr="55D58964">
        <w:rPr>
          <w:rFonts w:ascii="Calibri" w:eastAsia="Calibri" w:hAnsi="Calibri" w:cs="Calibri"/>
          <w:vertAlign w:val="superscript"/>
        </w:rPr>
        <w:t>e</w:t>
      </w:r>
      <w:r w:rsidRPr="55D58964">
        <w:rPr>
          <w:rFonts w:ascii="Calibri" w:eastAsia="Calibri" w:hAnsi="Calibri" w:cs="Calibri"/>
        </w:rPr>
        <w:t xml:space="preserve"> bladstadium of het 8-10</w:t>
      </w:r>
      <w:r w:rsidRPr="55D58964">
        <w:rPr>
          <w:rFonts w:ascii="Calibri" w:eastAsia="Calibri" w:hAnsi="Calibri" w:cs="Calibri"/>
          <w:vertAlign w:val="superscript"/>
        </w:rPr>
        <w:t>e</w:t>
      </w:r>
      <w:r w:rsidRPr="55D58964">
        <w:rPr>
          <w:rFonts w:ascii="Calibri" w:eastAsia="Calibri" w:hAnsi="Calibri" w:cs="Calibri"/>
        </w:rPr>
        <w:t xml:space="preserve"> bladstadium van de maïs. Gebruik hiervoor grassoorten die zich sneller ontwikkelen zoals Engels (4-5</w:t>
      </w:r>
      <w:r w:rsidRPr="55D58964">
        <w:rPr>
          <w:rFonts w:ascii="Calibri" w:eastAsia="Calibri" w:hAnsi="Calibri" w:cs="Calibri"/>
          <w:vertAlign w:val="superscript"/>
        </w:rPr>
        <w:t>e</w:t>
      </w:r>
      <w:r w:rsidRPr="55D58964">
        <w:rPr>
          <w:rFonts w:ascii="Calibri" w:eastAsia="Calibri" w:hAnsi="Calibri" w:cs="Calibri"/>
        </w:rPr>
        <w:t xml:space="preserve"> bladstadium) of Italiaans (8-10</w:t>
      </w:r>
      <w:r w:rsidRPr="55D58964">
        <w:rPr>
          <w:rFonts w:ascii="Calibri" w:eastAsia="Calibri" w:hAnsi="Calibri" w:cs="Calibri"/>
          <w:vertAlign w:val="superscript"/>
        </w:rPr>
        <w:t>e</w:t>
      </w:r>
      <w:r w:rsidRPr="55D58964">
        <w:rPr>
          <w:rFonts w:ascii="Calibri" w:eastAsia="Calibri" w:hAnsi="Calibri" w:cs="Calibri"/>
        </w:rPr>
        <w:t xml:space="preserve"> bladstadium) raaigras. Wees ook hier voorzichtig met bodemherbiciden in na-opkomst. Deze hebben een langere nawerking en dus een negatieve invloed op de kieming van de grasachtige groenbedekker en worden best vermeden. Ook typische grassenmiddelen zoals </w:t>
      </w:r>
      <w:proofErr w:type="spellStart"/>
      <w:r w:rsidRPr="55D58964">
        <w:rPr>
          <w:rFonts w:ascii="Calibri" w:eastAsia="Calibri" w:hAnsi="Calibri" w:cs="Calibri"/>
        </w:rPr>
        <w:t>nicosulfuron</w:t>
      </w:r>
      <w:proofErr w:type="spellEnd"/>
      <w:r w:rsidRPr="55D58964">
        <w:rPr>
          <w:rFonts w:ascii="Calibri" w:eastAsia="Calibri" w:hAnsi="Calibri" w:cs="Calibri"/>
        </w:rPr>
        <w:t xml:space="preserve"> hebben een deel bodemwerking en worden best vermeden. Gewasbeschermingsmiddelen zonder bodemwerking kunnen wel ingezet worden bij een latere onderzaai. Een correcte onkruidbestrijding heeft zelfs een positieve invloed op de kieming van het Italiaans raaigras.</w:t>
      </w:r>
    </w:p>
    <w:p w14:paraId="7B129E6A" w14:textId="77777777" w:rsidR="00DB67AD" w:rsidRPr="005C6EBE" w:rsidRDefault="00DB67AD" w:rsidP="00DB67AD">
      <w:pPr>
        <w:spacing w:line="257" w:lineRule="auto"/>
        <w:jc w:val="both"/>
      </w:pPr>
      <w:r w:rsidRPr="55D58964">
        <w:rPr>
          <w:rFonts w:ascii="Calibri" w:eastAsia="Calibri" w:hAnsi="Calibri" w:cs="Calibri"/>
        </w:rPr>
        <w:t xml:space="preserve">Bij het onderzaaien van de groenbedekker tussen de maïs blijkt de maïsgroei een extra zetje te krijgen. De mineralisatie van de nutriënten in de bodem wordt namelijk gestimuleerd wanneer er gezaaid wordt in combinatie met een schoffelbeurt. De schoffelbewerking brengt extra zuurstof in de bodem, waardoor de </w:t>
      </w:r>
      <w:r w:rsidRPr="005C6EBE">
        <w:rPr>
          <w:rFonts w:ascii="Calibri" w:eastAsia="Calibri" w:hAnsi="Calibri" w:cs="Calibri"/>
        </w:rPr>
        <w:t xml:space="preserve">mineralisatie op gang komt. De nutriënten die hierdoor vrijkomen zorgen voor een betere groei van de maïs. </w:t>
      </w:r>
      <w:r w:rsidRPr="003F38EC">
        <w:rPr>
          <w:rFonts w:ascii="Calibri" w:eastAsia="Calibri" w:hAnsi="Calibri" w:cs="Calibri"/>
        </w:rPr>
        <w:t>Zo kunnen er zelfs meeropbrengsten bekomen worden ten opzichte van een maïsteelt zonder samen- of onderzaai! Ook onderzaaien zonder schoffelbeurt behoort tot de mogelijkheden. Zo bestaan er omgebouwde spuitbomen die het graszaad tussen de maïsrijen blaast (</w:t>
      </w:r>
      <w:hyperlink r:id="rId14">
        <w:r w:rsidRPr="003F38EC">
          <w:rPr>
            <w:rStyle w:val="Hyperlink"/>
            <w:rFonts w:ascii="Calibri" w:eastAsia="Calibri" w:hAnsi="Calibri" w:cs="Calibri"/>
            <w:color w:val="0563C1"/>
          </w:rPr>
          <w:t>lijst met beschikbare machines voor onderzaai</w:t>
        </w:r>
      </w:hyperlink>
      <w:r w:rsidRPr="003F38EC">
        <w:rPr>
          <w:rFonts w:ascii="Calibri" w:eastAsia="Calibri" w:hAnsi="Calibri" w:cs="Calibri"/>
        </w:rPr>
        <w:t xml:space="preserve">). </w:t>
      </w:r>
    </w:p>
    <w:p w14:paraId="145453F4" w14:textId="77777777" w:rsidR="00DB67AD" w:rsidRPr="005C6EBE" w:rsidRDefault="00DB67AD" w:rsidP="00DB67AD">
      <w:pPr>
        <w:spacing w:line="257" w:lineRule="auto"/>
        <w:jc w:val="both"/>
      </w:pPr>
      <w:r w:rsidRPr="003F38EC">
        <w:rPr>
          <w:rFonts w:ascii="Calibri" w:eastAsia="Calibri" w:hAnsi="Calibri" w:cs="Calibri"/>
        </w:rPr>
        <w:t xml:space="preserve">Het effect van onderzaai op het nitraatresidu is beduidend kleiner dan bij </w:t>
      </w:r>
      <w:proofErr w:type="spellStart"/>
      <w:r w:rsidRPr="003F38EC">
        <w:rPr>
          <w:rFonts w:ascii="Calibri" w:eastAsia="Calibri" w:hAnsi="Calibri" w:cs="Calibri"/>
        </w:rPr>
        <w:t>samenzaai</w:t>
      </w:r>
      <w:proofErr w:type="spellEnd"/>
      <w:r w:rsidRPr="003F38EC">
        <w:rPr>
          <w:rFonts w:ascii="Calibri" w:eastAsia="Calibri" w:hAnsi="Calibri" w:cs="Calibri"/>
        </w:rPr>
        <w:t xml:space="preserve">, maar doorgaans ligt het nitraatresidu toch (iets) lager dan bij zaai na oogst. </w:t>
      </w:r>
    </w:p>
    <w:p w14:paraId="02256C78" w14:textId="673AA703" w:rsidR="00DB67AD" w:rsidRDefault="00DB67AD" w:rsidP="00DB67AD">
      <w:pPr>
        <w:spacing w:line="257" w:lineRule="auto"/>
        <w:jc w:val="both"/>
        <w:rPr>
          <w:rFonts w:ascii="Calibri" w:eastAsia="Calibri" w:hAnsi="Calibri" w:cs="Calibri"/>
        </w:rPr>
      </w:pPr>
      <w:r w:rsidRPr="55D58964">
        <w:rPr>
          <w:rFonts w:ascii="Calibri" w:eastAsia="Calibri" w:hAnsi="Calibri" w:cs="Calibri"/>
        </w:rPr>
        <w:t>Welk tijdstip van samen- of onderzaai er ook gekozen wordt, een correcte bemesting blijft cruciaal voor een laag nitraatresidu. Gebruik daarom het 4J-principe: de Juiste dosis van de Juiste mestsoort, op het Juiste tijdstip en met de Juiste techniek. Extra bemesten is niet nodig, het doel van het</w:t>
      </w:r>
      <w:r>
        <w:rPr>
          <w:rFonts w:ascii="Calibri" w:eastAsia="Calibri" w:hAnsi="Calibri" w:cs="Calibri"/>
        </w:rPr>
        <w:t xml:space="preserve"> ingezaaide</w:t>
      </w:r>
      <w:r w:rsidRPr="55D58964">
        <w:rPr>
          <w:rFonts w:ascii="Calibri" w:eastAsia="Calibri" w:hAnsi="Calibri" w:cs="Calibri"/>
        </w:rPr>
        <w:t xml:space="preserve"> gras is om</w:t>
      </w:r>
      <w:r>
        <w:rPr>
          <w:rFonts w:ascii="Calibri" w:eastAsia="Calibri" w:hAnsi="Calibri" w:cs="Calibri"/>
        </w:rPr>
        <w:t xml:space="preserve"> meer van de</w:t>
      </w:r>
      <w:r w:rsidRPr="55D58964">
        <w:rPr>
          <w:rFonts w:ascii="Calibri" w:eastAsia="Calibri" w:hAnsi="Calibri" w:cs="Calibri"/>
        </w:rPr>
        <w:t xml:space="preserve"> stikstof op te nemen die vrijkomt tijdens het afrijpen en na de oogst van de maïs. </w:t>
      </w:r>
    </w:p>
    <w:p w14:paraId="15014185" w14:textId="77777777" w:rsidR="00E860B1" w:rsidRDefault="00E860B1" w:rsidP="00E860B1">
      <w:pPr>
        <w:keepNext/>
        <w:spacing w:line="257" w:lineRule="auto"/>
        <w:jc w:val="both"/>
      </w:pPr>
      <w:r>
        <w:rPr>
          <w:noProof/>
          <w:lang w:val="en-US"/>
        </w:rPr>
        <w:lastRenderedPageBreak/>
        <w:drawing>
          <wp:inline distT="0" distB="0" distL="0" distR="0" wp14:anchorId="7AFA9868" wp14:editId="4D90F365">
            <wp:extent cx="5731510" cy="2449830"/>
            <wp:effectExtent l="0" t="0" r="254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to3.png"/>
                    <pic:cNvPicPr/>
                  </pic:nvPicPr>
                  <pic:blipFill>
                    <a:blip r:embed="rId15">
                      <a:extLst>
                        <a:ext uri="{28A0092B-C50C-407E-A947-70E740481C1C}">
                          <a14:useLocalDpi xmlns:a14="http://schemas.microsoft.com/office/drawing/2010/main" val="0"/>
                        </a:ext>
                      </a:extLst>
                    </a:blip>
                    <a:stretch>
                      <a:fillRect/>
                    </a:stretch>
                  </pic:blipFill>
                  <pic:spPr>
                    <a:xfrm>
                      <a:off x="0" y="0"/>
                      <a:ext cx="5731510" cy="2449830"/>
                    </a:xfrm>
                    <a:prstGeom prst="rect">
                      <a:avLst/>
                    </a:prstGeom>
                  </pic:spPr>
                </pic:pic>
              </a:graphicData>
            </a:graphic>
          </wp:inline>
        </w:drawing>
      </w:r>
    </w:p>
    <w:p w14:paraId="50261766" w14:textId="00B99EA6" w:rsidR="00E860B1" w:rsidRDefault="00E860B1" w:rsidP="00E860B1">
      <w:pPr>
        <w:pStyle w:val="Caption"/>
        <w:jc w:val="both"/>
      </w:pPr>
      <w:r>
        <w:t xml:space="preserve">Figuur </w:t>
      </w:r>
      <w:fldSimple w:instr=" SEQ Figure \* ARABIC ">
        <w:r>
          <w:rPr>
            <w:noProof/>
          </w:rPr>
          <w:t>3</w:t>
        </w:r>
      </w:fldSimple>
      <w:r>
        <w:t xml:space="preserve">: </w:t>
      </w:r>
      <w:r w:rsidRPr="00215D58">
        <w:t>Onderzaai in het 4e bladstadium van de maïs te Ravels. De foto’s zijn genomen op (van links naar rechts) 16 juni, 2 juli, 28 juli en 23 november 2021. (Bron: Hooibeekhoeve)</w:t>
      </w:r>
    </w:p>
    <w:p w14:paraId="1D6F00DF" w14:textId="77777777" w:rsidR="00E860B1" w:rsidRDefault="00E860B1" w:rsidP="00E860B1">
      <w:pPr>
        <w:keepNext/>
      </w:pPr>
      <w:r>
        <w:rPr>
          <w:noProof/>
          <w:lang w:val="en-US"/>
        </w:rPr>
        <w:drawing>
          <wp:inline distT="0" distB="0" distL="0" distR="0" wp14:anchorId="467E0AD8" wp14:editId="1FC1293A">
            <wp:extent cx="3287466" cy="2465599"/>
            <wp:effectExtent l="0" t="7937" r="317" b="318"/>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oto 4.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3295212" cy="2471408"/>
                    </a:xfrm>
                    <a:prstGeom prst="rect">
                      <a:avLst/>
                    </a:prstGeom>
                  </pic:spPr>
                </pic:pic>
              </a:graphicData>
            </a:graphic>
          </wp:inline>
        </w:drawing>
      </w:r>
    </w:p>
    <w:p w14:paraId="12EF9BAF" w14:textId="56E37FE3" w:rsidR="00E860B1" w:rsidRPr="00E860B1" w:rsidRDefault="00E860B1" w:rsidP="00E860B1">
      <w:pPr>
        <w:pStyle w:val="Caption"/>
      </w:pPr>
      <w:r>
        <w:t xml:space="preserve">Figuur </w:t>
      </w:r>
      <w:fldSimple w:instr=" SEQ Figure \* ARABIC ">
        <w:r>
          <w:rPr>
            <w:noProof/>
          </w:rPr>
          <w:t>4</w:t>
        </w:r>
      </w:fldSimple>
      <w:r>
        <w:t xml:space="preserve">: </w:t>
      </w:r>
      <w:r w:rsidRPr="00280F53">
        <w:t xml:space="preserve">Ter vergelijking:  Zaai na de maïsoogst van gras en rogge (23 november 2021). De stoppelbewerking werd uitgevoerd aan de hand van een </w:t>
      </w:r>
      <w:proofErr w:type="spellStart"/>
      <w:r w:rsidRPr="00280F53">
        <w:t>rotoreg</w:t>
      </w:r>
      <w:proofErr w:type="spellEnd"/>
      <w:r w:rsidRPr="00280F53">
        <w:t>. (Bron: Hooibeekhoeve)</w:t>
      </w:r>
    </w:p>
    <w:p w14:paraId="2A0CA7C4" w14:textId="77777777" w:rsidR="00DB67AD" w:rsidRPr="00DB67AD" w:rsidRDefault="00DB67AD" w:rsidP="00DB67AD">
      <w:pPr>
        <w:spacing w:line="257" w:lineRule="auto"/>
        <w:jc w:val="both"/>
        <w:rPr>
          <w:rFonts w:ascii="Calibri" w:eastAsia="Calibri" w:hAnsi="Calibri" w:cs="Calibri"/>
          <w:b/>
        </w:rPr>
      </w:pPr>
      <w:r w:rsidRPr="00DB67AD">
        <w:rPr>
          <w:rFonts w:ascii="Calibri" w:eastAsia="Calibri" w:hAnsi="Calibri" w:cs="Calibri"/>
          <w:b/>
        </w:rPr>
        <w:t>Onderzaai bij korrelmaïs</w:t>
      </w:r>
    </w:p>
    <w:p w14:paraId="428CD701" w14:textId="77777777" w:rsidR="00DB67AD" w:rsidRDefault="00DB67AD" w:rsidP="00DB67AD">
      <w:pPr>
        <w:spacing w:line="257" w:lineRule="auto"/>
        <w:jc w:val="both"/>
      </w:pPr>
      <w:r w:rsidRPr="55D58964">
        <w:rPr>
          <w:rFonts w:ascii="Calibri" w:eastAsia="Calibri" w:hAnsi="Calibri" w:cs="Calibri"/>
        </w:rPr>
        <w:t>Aangezien korrelmaïs laat op het jaar geoogst wordt, is het inzaaien van een groenbedekker moeilijk tot vaak onmogelijk. Samen- of onderzaai kan dus ook hierbij een oplossing bieden.</w:t>
      </w:r>
    </w:p>
    <w:p w14:paraId="3021222C" w14:textId="77777777" w:rsidR="00DB67AD" w:rsidRDefault="00DB67AD" w:rsidP="00DB67AD">
      <w:pPr>
        <w:spacing w:line="257" w:lineRule="auto"/>
        <w:jc w:val="both"/>
      </w:pPr>
      <w:r w:rsidRPr="55D58964">
        <w:rPr>
          <w:rFonts w:ascii="Calibri" w:eastAsia="Calibri" w:hAnsi="Calibri" w:cs="Calibri"/>
        </w:rPr>
        <w:t xml:space="preserve">Wat de keuze van grassoort, zaaitechniek en onkruidbestrijding betreft, gelden dezelfde principes en werkwijze als bij kuilmaïs. Aangezien enkel de oogstwijze verschilt van kuilmaïs, zou men aannemen </w:t>
      </w:r>
      <w:r w:rsidRPr="55D58964">
        <w:rPr>
          <w:rFonts w:ascii="Calibri" w:eastAsia="Calibri" w:hAnsi="Calibri" w:cs="Calibri"/>
        </w:rPr>
        <w:lastRenderedPageBreak/>
        <w:t xml:space="preserve">dat de opbrengsten van de maïs vergelijkbaar zouden zijn. Uit proeven (uitgevoerd door Hooibeekhoeve en HOGENT, in het kader van het demonstratieproject ‘Functioneel inzetten van </w:t>
      </w:r>
      <w:proofErr w:type="spellStart"/>
      <w:r w:rsidRPr="55D58964">
        <w:rPr>
          <w:rFonts w:ascii="Calibri" w:eastAsia="Calibri" w:hAnsi="Calibri" w:cs="Calibri"/>
        </w:rPr>
        <w:t>groenbedekkers</w:t>
      </w:r>
      <w:proofErr w:type="spellEnd"/>
      <w:r w:rsidRPr="55D58964">
        <w:rPr>
          <w:rFonts w:ascii="Calibri" w:eastAsia="Calibri" w:hAnsi="Calibri" w:cs="Calibri"/>
        </w:rPr>
        <w:t xml:space="preserve"> bij maïs (2020-2022) bleek dit niet altijd het geval. Ook bij korrelmaïs bracht maïs gelijk gezaaid met de groenbedekker iets minder op dan maïs zonder </w:t>
      </w:r>
      <w:proofErr w:type="spellStart"/>
      <w:r w:rsidRPr="55D58964">
        <w:rPr>
          <w:rFonts w:ascii="Calibri" w:eastAsia="Calibri" w:hAnsi="Calibri" w:cs="Calibri"/>
        </w:rPr>
        <w:t>gelijkzaai</w:t>
      </w:r>
      <w:proofErr w:type="spellEnd"/>
      <w:r w:rsidRPr="55D58964">
        <w:rPr>
          <w:rFonts w:ascii="Calibri" w:eastAsia="Calibri" w:hAnsi="Calibri" w:cs="Calibri"/>
        </w:rPr>
        <w:t xml:space="preserve"> met gras. Maar ook bij onderzaai in het 4-5</w:t>
      </w:r>
      <w:r w:rsidRPr="55D58964">
        <w:rPr>
          <w:rFonts w:ascii="Calibri" w:eastAsia="Calibri" w:hAnsi="Calibri" w:cs="Calibri"/>
          <w:vertAlign w:val="superscript"/>
        </w:rPr>
        <w:t>e</w:t>
      </w:r>
      <w:r w:rsidRPr="55D58964">
        <w:rPr>
          <w:rFonts w:ascii="Calibri" w:eastAsia="Calibri" w:hAnsi="Calibri" w:cs="Calibri"/>
        </w:rPr>
        <w:t xml:space="preserve"> bladstadium werden er opbrengstverliezen vastgesteld, weliswaar veel kleiner dan bij </w:t>
      </w:r>
      <w:proofErr w:type="spellStart"/>
      <w:r w:rsidRPr="55D58964">
        <w:rPr>
          <w:rFonts w:ascii="Calibri" w:eastAsia="Calibri" w:hAnsi="Calibri" w:cs="Calibri"/>
        </w:rPr>
        <w:t>samenzaai</w:t>
      </w:r>
      <w:proofErr w:type="spellEnd"/>
      <w:r w:rsidRPr="55D58964">
        <w:rPr>
          <w:rFonts w:ascii="Calibri" w:eastAsia="Calibri" w:hAnsi="Calibri" w:cs="Calibri"/>
        </w:rPr>
        <w:t>. De maïsopbrengsten bij onderzaai in het 8-10</w:t>
      </w:r>
      <w:r w:rsidRPr="55D58964">
        <w:rPr>
          <w:rFonts w:ascii="Calibri" w:eastAsia="Calibri" w:hAnsi="Calibri" w:cs="Calibri"/>
          <w:vertAlign w:val="superscript"/>
        </w:rPr>
        <w:t>e</w:t>
      </w:r>
      <w:r w:rsidRPr="55D58964">
        <w:rPr>
          <w:rFonts w:ascii="Calibri" w:eastAsia="Calibri" w:hAnsi="Calibri" w:cs="Calibri"/>
        </w:rPr>
        <w:t xml:space="preserve"> bladstadium lagen wel weer in dezelfde lijn als bij maïs zonder onderzaai. De effecten van de samen- of onderzaai op het nitraatresidu waren dezelfde als bij kuilmaïs.</w:t>
      </w:r>
    </w:p>
    <w:p w14:paraId="0228BF8A" w14:textId="0F804828" w:rsidR="00DB67AD" w:rsidRDefault="00DB67AD" w:rsidP="00DB67AD">
      <w:pPr>
        <w:spacing w:line="257" w:lineRule="auto"/>
        <w:jc w:val="both"/>
        <w:rPr>
          <w:rFonts w:ascii="Calibri" w:eastAsia="Calibri" w:hAnsi="Calibri" w:cs="Calibri"/>
          <w:lang w:val="nl"/>
        </w:rPr>
      </w:pPr>
      <w:r w:rsidRPr="55D58964">
        <w:rPr>
          <w:rFonts w:ascii="Calibri" w:eastAsia="Calibri" w:hAnsi="Calibri" w:cs="Calibri"/>
        </w:rPr>
        <w:t xml:space="preserve">De vraag stelt zich ook of de groenbedekker bij de oogst niet bedolven wordt onder het korrelmaïsstro en zo zijn effect mist. Goed nieuws: de ingezaaide grassen slaagden er tijdens de winter in om door de gewasresten van de korrelmaïs te groeien. Gras dat vlak voor de oogst minder goed ontwikkeld was, had vaak wel moeite om door de gewasresten te komen. </w:t>
      </w:r>
      <w:r w:rsidRPr="55D58964">
        <w:rPr>
          <w:rFonts w:ascii="Calibri" w:eastAsia="Calibri" w:hAnsi="Calibri" w:cs="Calibri"/>
          <w:lang w:val="nl"/>
        </w:rPr>
        <w:t>De ontwikkeling van het gras tussen de gewasresten is ook sterk afhankelijk van de weersomstandigheden. Zo kan een natte winter ervoor zorgen dat het gras gaat rotten tussen de oogstresten (</w:t>
      </w:r>
      <w:r w:rsidRPr="55D58964">
        <w:rPr>
          <w:rFonts w:ascii="Calibri" w:eastAsia="Calibri" w:hAnsi="Calibri" w:cs="Calibri"/>
        </w:rPr>
        <w:t>Figuur 4</w:t>
      </w:r>
      <w:r w:rsidRPr="55D58964">
        <w:rPr>
          <w:rFonts w:ascii="Calibri" w:eastAsia="Calibri" w:hAnsi="Calibri" w:cs="Calibri"/>
          <w:lang w:val="nl"/>
        </w:rPr>
        <w:t>).</w:t>
      </w:r>
    </w:p>
    <w:p w14:paraId="1D745C49" w14:textId="77777777" w:rsidR="00E860B1" w:rsidRDefault="00E860B1" w:rsidP="00E860B1">
      <w:pPr>
        <w:keepNext/>
        <w:spacing w:line="257" w:lineRule="auto"/>
        <w:jc w:val="both"/>
      </w:pPr>
      <w:r>
        <w:rPr>
          <w:noProof/>
          <w:lang w:val="en-US"/>
        </w:rPr>
        <w:drawing>
          <wp:inline distT="0" distB="0" distL="0" distR="0" wp14:anchorId="75136BA5" wp14:editId="0D6EC447">
            <wp:extent cx="2848882" cy="3571875"/>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to 5_Bron Hooibeekhoeve.png"/>
                    <pic:cNvPicPr/>
                  </pic:nvPicPr>
                  <pic:blipFill>
                    <a:blip r:embed="rId17">
                      <a:extLst>
                        <a:ext uri="{28A0092B-C50C-407E-A947-70E740481C1C}">
                          <a14:useLocalDpi xmlns:a14="http://schemas.microsoft.com/office/drawing/2010/main" val="0"/>
                        </a:ext>
                      </a:extLst>
                    </a:blip>
                    <a:stretch>
                      <a:fillRect/>
                    </a:stretch>
                  </pic:blipFill>
                  <pic:spPr>
                    <a:xfrm>
                      <a:off x="0" y="0"/>
                      <a:ext cx="2852862" cy="3576866"/>
                    </a:xfrm>
                    <a:prstGeom prst="rect">
                      <a:avLst/>
                    </a:prstGeom>
                  </pic:spPr>
                </pic:pic>
              </a:graphicData>
            </a:graphic>
          </wp:inline>
        </w:drawing>
      </w:r>
    </w:p>
    <w:p w14:paraId="475CE519" w14:textId="20872F82" w:rsidR="00E860B1" w:rsidRDefault="00E860B1" w:rsidP="00E860B1">
      <w:pPr>
        <w:pStyle w:val="Caption"/>
        <w:jc w:val="both"/>
      </w:pPr>
      <w:r>
        <w:t xml:space="preserve">Figuur </w:t>
      </w:r>
      <w:fldSimple w:instr=" SEQ Figure \* ARABIC ">
        <w:r>
          <w:rPr>
            <w:noProof/>
          </w:rPr>
          <w:t>5</w:t>
        </w:r>
      </w:fldSimple>
      <w:r>
        <w:t xml:space="preserve">: </w:t>
      </w:r>
      <w:r w:rsidRPr="006B78A5">
        <w:t>Ontwikkeling van het rietzwenkgras tussen de gewasresten van de korrelmaïs te Ravels (maart 2022). (Bron: Hooibeekhoeve)</w:t>
      </w:r>
    </w:p>
    <w:p w14:paraId="31739428" w14:textId="77777777" w:rsidR="00DB67AD" w:rsidRPr="00DB67AD" w:rsidRDefault="00DB67AD" w:rsidP="00DB67AD">
      <w:pPr>
        <w:spacing w:line="257" w:lineRule="auto"/>
        <w:jc w:val="both"/>
        <w:rPr>
          <w:rFonts w:ascii="Calibri" w:eastAsia="Calibri" w:hAnsi="Calibri" w:cs="Calibri"/>
          <w:b/>
        </w:rPr>
      </w:pPr>
      <w:r w:rsidRPr="00DB67AD">
        <w:rPr>
          <w:rFonts w:ascii="Calibri" w:eastAsia="Calibri" w:hAnsi="Calibri" w:cs="Calibri"/>
          <w:b/>
        </w:rPr>
        <w:t>Onderzaai een oplossing na gescheurd grasland?</w:t>
      </w:r>
    </w:p>
    <w:p w14:paraId="3A0787C4" w14:textId="77777777" w:rsidR="00DB67AD" w:rsidRDefault="00DB67AD" w:rsidP="00DB67AD">
      <w:pPr>
        <w:spacing w:line="257" w:lineRule="auto"/>
        <w:jc w:val="both"/>
      </w:pPr>
      <w:r w:rsidRPr="55D58964">
        <w:rPr>
          <w:rFonts w:ascii="Calibri" w:eastAsia="Calibri" w:hAnsi="Calibri" w:cs="Calibri"/>
        </w:rPr>
        <w:t xml:space="preserve">Maïs zaaien na gescheurd grasland levert veelal een hoger nitraatresidu op. Maïs stopt namelijk na de bloei met het opnemen van stikstof, maar na die periode komt er nog veel stikstof vrij door mineralisatie in de bodem. Dit kan je deels beperken door zo vroeg mogelijk te scheuren zodat de mineralisatie tijdig op gang komt en zo optimaal mogelijk benut kan worden door de maïs. Toch is een </w:t>
      </w:r>
      <w:r w:rsidRPr="55D58964">
        <w:rPr>
          <w:rFonts w:ascii="Calibri" w:eastAsia="Calibri" w:hAnsi="Calibri" w:cs="Calibri"/>
        </w:rPr>
        <w:lastRenderedPageBreak/>
        <w:t>goed ontwikkelde groenbedekker na de maïsteelt van cruciaal belang om zoveel mogelijk later vrijgekomen stikstof op te nemen, ook bij het vroeg scheuren van het gras. Samen- of onderzaai van gras bij maïs kan hier een mogelijke oplossing bieden.</w:t>
      </w:r>
      <w:r>
        <w:rPr>
          <w:rFonts w:ascii="Calibri" w:eastAsia="Calibri" w:hAnsi="Calibri" w:cs="Calibri"/>
        </w:rPr>
        <w:t xml:space="preserve"> </w:t>
      </w:r>
      <w:r w:rsidRPr="55D58964">
        <w:rPr>
          <w:rFonts w:ascii="Calibri" w:eastAsia="Calibri" w:hAnsi="Calibri" w:cs="Calibri"/>
        </w:rPr>
        <w:t xml:space="preserve">Vermits het gescheurde grasland bij wijze van spreken een ‘stikstofbom’ teweegbrengt in de bodem, moet de maïs na gescheurd grasland niet meer bemest worden. De vrijgekomen stikstof is zelfs voldoende om de concurrentie tussen de maïs en het rietzwenkgras bij </w:t>
      </w:r>
      <w:proofErr w:type="spellStart"/>
      <w:r w:rsidRPr="55D58964">
        <w:rPr>
          <w:rFonts w:ascii="Calibri" w:eastAsia="Calibri" w:hAnsi="Calibri" w:cs="Calibri"/>
        </w:rPr>
        <w:t>samenzaai</w:t>
      </w:r>
      <w:proofErr w:type="spellEnd"/>
      <w:r w:rsidRPr="55D58964">
        <w:rPr>
          <w:rFonts w:ascii="Calibri" w:eastAsia="Calibri" w:hAnsi="Calibri" w:cs="Calibri"/>
        </w:rPr>
        <w:t xml:space="preserve"> te minimaliseren waardoor er (nagenoeg) geen opbrengstverlies van de maïs voorkomt ten opzichte van maïs zonder samen- of onderzaai. Ook bij zaai in het 4-5</w:t>
      </w:r>
      <w:r w:rsidRPr="55D58964">
        <w:rPr>
          <w:rFonts w:ascii="Calibri" w:eastAsia="Calibri" w:hAnsi="Calibri" w:cs="Calibri"/>
          <w:vertAlign w:val="superscript"/>
        </w:rPr>
        <w:t>e</w:t>
      </w:r>
      <w:r w:rsidRPr="55D58964">
        <w:rPr>
          <w:rFonts w:ascii="Calibri" w:eastAsia="Calibri" w:hAnsi="Calibri" w:cs="Calibri"/>
        </w:rPr>
        <w:t xml:space="preserve"> en 8-10</w:t>
      </w:r>
      <w:r w:rsidRPr="55D58964">
        <w:rPr>
          <w:rFonts w:ascii="Calibri" w:eastAsia="Calibri" w:hAnsi="Calibri" w:cs="Calibri"/>
          <w:vertAlign w:val="superscript"/>
        </w:rPr>
        <w:t>e</w:t>
      </w:r>
      <w:r w:rsidRPr="55D58964">
        <w:rPr>
          <w:rFonts w:ascii="Calibri" w:eastAsia="Calibri" w:hAnsi="Calibri" w:cs="Calibri"/>
        </w:rPr>
        <w:t xml:space="preserve"> bladstadium komt er geen opbrengstverlies voor. </w:t>
      </w:r>
    </w:p>
    <w:p w14:paraId="4DF03DBF" w14:textId="77777777" w:rsidR="00DB67AD" w:rsidRDefault="00DB67AD" w:rsidP="00DB67AD">
      <w:pPr>
        <w:spacing w:line="257" w:lineRule="auto"/>
        <w:jc w:val="both"/>
      </w:pPr>
      <w:r w:rsidRPr="55D58964">
        <w:rPr>
          <w:rFonts w:ascii="Calibri" w:eastAsia="Calibri" w:hAnsi="Calibri" w:cs="Calibri"/>
        </w:rPr>
        <w:t xml:space="preserve">Over het algemeen wordt er bij kuil- en korrelmaïs een lager nitraatresidu vastgesteld bij samen- of onderzaai. Dit zagen we ook na gescheurd grasland. De grote hoeveelheid stikstof die vrijkomt na het scheuren van grasland zorgt er echter voor dat de daling in het nitraatresidu bij samen- of onderzaai vaak nog onvoldoende is. Onderzaai gras is een goede maatregel bij het telen van maïs na gescheurd grasland. Nog beter is om te kiezen voor een gewas dat langer stikstof opneemt, zoals voederbieten, als volgteelt na het scheuren van grasland. </w:t>
      </w:r>
    </w:p>
    <w:p w14:paraId="147DB689" w14:textId="77777777" w:rsidR="00DB67AD" w:rsidRPr="00DB67AD" w:rsidRDefault="00DB67AD" w:rsidP="00DB67AD">
      <w:pPr>
        <w:spacing w:line="257" w:lineRule="auto"/>
        <w:jc w:val="both"/>
        <w:rPr>
          <w:rFonts w:ascii="Calibri" w:eastAsia="Calibri" w:hAnsi="Calibri" w:cs="Calibri"/>
          <w:b/>
        </w:rPr>
      </w:pPr>
      <w:r w:rsidRPr="00DB67AD">
        <w:rPr>
          <w:rFonts w:ascii="Calibri" w:eastAsia="Calibri" w:hAnsi="Calibri" w:cs="Calibri"/>
          <w:b/>
        </w:rPr>
        <w:t>Toch zaaien na de oogst: het nitraatresidu beperken</w:t>
      </w:r>
    </w:p>
    <w:p w14:paraId="35D059B2" w14:textId="77777777" w:rsidR="00DB67AD" w:rsidRDefault="00DB67AD" w:rsidP="00DB67AD">
      <w:pPr>
        <w:spacing w:line="257" w:lineRule="auto"/>
        <w:jc w:val="both"/>
      </w:pPr>
      <w:r w:rsidRPr="55D58964">
        <w:rPr>
          <w:rFonts w:ascii="Calibri" w:eastAsia="Calibri" w:hAnsi="Calibri" w:cs="Calibri"/>
        </w:rPr>
        <w:t xml:space="preserve">Wanneer er gekozen wordt voor het inzaaien van de groenbedekker na de maïsoogst (wegens talrijke redenen waaronder een hoge onkruiddruk, het nemen van een snede, keuze groenbedekker, beschikbare </w:t>
      </w:r>
      <w:proofErr w:type="gramStart"/>
      <w:r w:rsidRPr="55D58964">
        <w:rPr>
          <w:rFonts w:ascii="Calibri" w:eastAsia="Calibri" w:hAnsi="Calibri" w:cs="Calibri"/>
        </w:rPr>
        <w:t>machines,…</w:t>
      </w:r>
      <w:proofErr w:type="gramEnd"/>
      <w:r w:rsidRPr="55D58964">
        <w:rPr>
          <w:rFonts w:ascii="Calibri" w:eastAsia="Calibri" w:hAnsi="Calibri" w:cs="Calibri"/>
        </w:rPr>
        <w:t xml:space="preserve">), kan het risico op een hoger nitraatresidu beperkt worden door de juiste keuze van bodembewerking. Bij de zaai van de groenbedekker na de maïs kan de bodembewerking er namelijk voor zorgen dat de mineralisatie versneld wordt, waardoor er meer stikstof vrijkomt. Hoe dieper of intensiever de bodembewerking, hoe groter dit risico. Bij een beperkte bodembewerking (tot 10 cm diep) is het risico kleiner. Een beperkte bewerking met een schijveneg, </w:t>
      </w:r>
      <w:proofErr w:type="spellStart"/>
      <w:r w:rsidRPr="55D58964">
        <w:rPr>
          <w:rFonts w:ascii="Calibri" w:eastAsia="Calibri" w:hAnsi="Calibri" w:cs="Calibri"/>
        </w:rPr>
        <w:t>rotoreg</w:t>
      </w:r>
      <w:proofErr w:type="spellEnd"/>
      <w:r w:rsidRPr="55D58964">
        <w:rPr>
          <w:rFonts w:ascii="Calibri" w:eastAsia="Calibri" w:hAnsi="Calibri" w:cs="Calibri"/>
        </w:rPr>
        <w:t xml:space="preserve"> of vaste tand cultivator is voldoende om een goed zaaibed te bereiden. Wanneer men een combinatie maakt met een zaaibak op de machine, kan de groenbedekker in één werkgang worden ingezaaid. </w:t>
      </w:r>
    </w:p>
    <w:p w14:paraId="150DD6C9" w14:textId="6242AF7D" w:rsidR="00DB67AD" w:rsidRDefault="00DB67AD" w:rsidP="00DB67AD">
      <w:pPr>
        <w:spacing w:line="257" w:lineRule="auto"/>
        <w:jc w:val="both"/>
        <w:rPr>
          <w:rFonts w:ascii="Calibri" w:eastAsia="Calibri" w:hAnsi="Calibri" w:cs="Calibri"/>
        </w:rPr>
      </w:pPr>
      <w:r w:rsidRPr="55D58964">
        <w:rPr>
          <w:rFonts w:ascii="Calibri" w:eastAsia="Calibri" w:hAnsi="Calibri" w:cs="Calibri"/>
        </w:rPr>
        <w:t xml:space="preserve">Om de grond nog minder te roeren en de mineralisatie dus zo min mogelijk op gang te brengen bij het inzaaien van de groenbedekker, kan er ook gewerkt worden met een doorzaaimachine (Figuur 5). In 2021 en 2022 heeft Hooibeekhoeve proeven uitgevoerd met een aangepaste doorzaaimachine. Het </w:t>
      </w:r>
      <w:proofErr w:type="spellStart"/>
      <w:r w:rsidRPr="55D58964">
        <w:rPr>
          <w:rFonts w:ascii="Calibri" w:eastAsia="Calibri" w:hAnsi="Calibri" w:cs="Calibri"/>
        </w:rPr>
        <w:t>doorzaaien</w:t>
      </w:r>
      <w:proofErr w:type="spellEnd"/>
      <w:r w:rsidRPr="55D58964">
        <w:rPr>
          <w:rFonts w:ascii="Calibri" w:eastAsia="Calibri" w:hAnsi="Calibri" w:cs="Calibri"/>
        </w:rPr>
        <w:t xml:space="preserve"> van de groenbedekker in de stoppel leverde gemiddeld een 7% lager nitraatresidu op dan op percelen waar de groenbedekker gezaaid werd door middel van een ingrijpendere zaaimachine. </w:t>
      </w:r>
    </w:p>
    <w:p w14:paraId="47F74A9C" w14:textId="77777777" w:rsidR="00E860B1" w:rsidRDefault="00E860B1" w:rsidP="00E860B1">
      <w:pPr>
        <w:keepNext/>
        <w:spacing w:line="257" w:lineRule="auto"/>
        <w:jc w:val="both"/>
      </w:pPr>
      <w:r>
        <w:rPr>
          <w:noProof/>
          <w:lang w:val="en-US"/>
        </w:rPr>
        <w:lastRenderedPageBreak/>
        <w:drawing>
          <wp:inline distT="0" distB="0" distL="0" distR="0" wp14:anchorId="7827B3E4" wp14:editId="2B13DAA0">
            <wp:extent cx="3225064" cy="17740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oto 6_Bron Vredo.png"/>
                    <pic:cNvPicPr/>
                  </pic:nvPicPr>
                  <pic:blipFill>
                    <a:blip r:embed="rId18">
                      <a:extLst>
                        <a:ext uri="{28A0092B-C50C-407E-A947-70E740481C1C}">
                          <a14:useLocalDpi xmlns:a14="http://schemas.microsoft.com/office/drawing/2010/main" val="0"/>
                        </a:ext>
                      </a:extLst>
                    </a:blip>
                    <a:stretch>
                      <a:fillRect/>
                    </a:stretch>
                  </pic:blipFill>
                  <pic:spPr>
                    <a:xfrm>
                      <a:off x="0" y="0"/>
                      <a:ext cx="3225064" cy="1774090"/>
                    </a:xfrm>
                    <a:prstGeom prst="rect">
                      <a:avLst/>
                    </a:prstGeom>
                  </pic:spPr>
                </pic:pic>
              </a:graphicData>
            </a:graphic>
          </wp:inline>
        </w:drawing>
      </w:r>
    </w:p>
    <w:p w14:paraId="335339A2" w14:textId="2307393E" w:rsidR="00E860B1" w:rsidRDefault="00E860B1" w:rsidP="00E860B1">
      <w:pPr>
        <w:pStyle w:val="Caption"/>
        <w:jc w:val="both"/>
      </w:pPr>
      <w:r>
        <w:t xml:space="preserve">Figuur </w:t>
      </w:r>
      <w:fldSimple w:instr=" SEQ Figure \* ARABIC ">
        <w:r>
          <w:rPr>
            <w:noProof/>
          </w:rPr>
          <w:t>6</w:t>
        </w:r>
      </w:fldSimple>
      <w:r>
        <w:t xml:space="preserve">: </w:t>
      </w:r>
      <w:proofErr w:type="spellStart"/>
      <w:r w:rsidRPr="00B60DA9">
        <w:t>Vredo</w:t>
      </w:r>
      <w:proofErr w:type="spellEnd"/>
      <w:r w:rsidRPr="00B60DA9">
        <w:t xml:space="preserve"> </w:t>
      </w:r>
      <w:proofErr w:type="spellStart"/>
      <w:r w:rsidRPr="00B60DA9">
        <w:t>Agri</w:t>
      </w:r>
      <w:proofErr w:type="spellEnd"/>
      <w:r w:rsidRPr="00B60DA9">
        <w:t xml:space="preserve"> </w:t>
      </w:r>
      <w:proofErr w:type="spellStart"/>
      <w:r w:rsidRPr="00B60DA9">
        <w:t>Twin</w:t>
      </w:r>
      <w:proofErr w:type="spellEnd"/>
      <w:r w:rsidRPr="00B60DA9">
        <w:t xml:space="preserve"> doorzaaimachine. Deze machine kan gebruikt worden om gras in de maïsstoppel te zaaien en zo de bodem zo min mogelijk te bewerken, waardoor de mineralisatie in het najaar niet op gang komt door de bodembewerking.  (Bron: </w:t>
      </w:r>
      <w:proofErr w:type="spellStart"/>
      <w:r w:rsidRPr="00B60DA9">
        <w:t>Vredo</w:t>
      </w:r>
      <w:proofErr w:type="spellEnd"/>
      <w:r w:rsidRPr="00B60DA9">
        <w:t>)</w:t>
      </w:r>
    </w:p>
    <w:p w14:paraId="0F142FD0" w14:textId="77777777" w:rsidR="00E860B1" w:rsidRDefault="00E860B1" w:rsidP="00E860B1">
      <w:pPr>
        <w:keepNext/>
      </w:pPr>
      <w:r>
        <w:rPr>
          <w:noProof/>
          <w:lang w:val="en-US"/>
        </w:rPr>
        <w:drawing>
          <wp:inline distT="0" distB="0" distL="0" distR="0" wp14:anchorId="50374109" wp14:editId="235148F7">
            <wp:extent cx="3338715" cy="2505513"/>
            <wp:effectExtent l="0" t="254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oto 7_Bron Hooibeekhoeve.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3346900" cy="2511655"/>
                    </a:xfrm>
                    <a:prstGeom prst="rect">
                      <a:avLst/>
                    </a:prstGeom>
                  </pic:spPr>
                </pic:pic>
              </a:graphicData>
            </a:graphic>
          </wp:inline>
        </w:drawing>
      </w:r>
    </w:p>
    <w:p w14:paraId="1C3929BE" w14:textId="46B1D72D" w:rsidR="00E860B1" w:rsidRPr="00E860B1" w:rsidRDefault="00E860B1" w:rsidP="00E860B1">
      <w:pPr>
        <w:pStyle w:val="Caption"/>
      </w:pPr>
      <w:r>
        <w:t xml:space="preserve">Figuur </w:t>
      </w:r>
      <w:fldSimple w:instr=" SEQ Figure \* ARABIC ">
        <w:r>
          <w:rPr>
            <w:noProof/>
          </w:rPr>
          <w:t>7</w:t>
        </w:r>
      </w:fldSimple>
      <w:r>
        <w:t xml:space="preserve">: </w:t>
      </w:r>
      <w:r w:rsidRPr="003A0C05">
        <w:t xml:space="preserve">Zaai van gras en rogge na de maïsoogst door middel van een </w:t>
      </w:r>
      <w:proofErr w:type="spellStart"/>
      <w:r w:rsidRPr="003A0C05">
        <w:t>Vredo</w:t>
      </w:r>
      <w:proofErr w:type="spellEnd"/>
      <w:r w:rsidRPr="003A0C05">
        <w:t xml:space="preserve"> doorzaaimachine (november 2021). (Bron: Hooibeekhoeve)</w:t>
      </w:r>
    </w:p>
    <w:p w14:paraId="66A33803" w14:textId="72EE7133" w:rsidR="00DB67AD" w:rsidRPr="00DB67AD" w:rsidRDefault="00DB67AD" w:rsidP="00DB67AD">
      <w:pPr>
        <w:spacing w:line="257" w:lineRule="auto"/>
        <w:jc w:val="both"/>
        <w:rPr>
          <w:b/>
        </w:rPr>
      </w:pPr>
      <w:r>
        <w:rPr>
          <w:rFonts w:ascii="Calibri" w:eastAsia="Calibri" w:hAnsi="Calibri" w:cs="Calibri"/>
          <w:b/>
        </w:rPr>
        <w:t>Om te onthouden</w:t>
      </w:r>
    </w:p>
    <w:p w14:paraId="1EA8AC0D" w14:textId="7BCFDAE5" w:rsidR="00DB67AD" w:rsidRDefault="00DB67AD" w:rsidP="00DB67AD">
      <w:pPr>
        <w:pStyle w:val="ListParagraph"/>
        <w:numPr>
          <w:ilvl w:val="0"/>
          <w:numId w:val="4"/>
        </w:numPr>
        <w:spacing w:after="0"/>
        <w:jc w:val="both"/>
      </w:pPr>
      <w:r w:rsidRPr="55D58964">
        <w:t xml:space="preserve">Onderzaai van gras in maïs is een maatregel om het nitraatresidu te verlagen. We maken onderscheid tussen </w:t>
      </w:r>
      <w:proofErr w:type="spellStart"/>
      <w:r w:rsidRPr="55D58964">
        <w:t>samen</w:t>
      </w:r>
      <w:r>
        <w:t>zaai</w:t>
      </w:r>
      <w:proofErr w:type="spellEnd"/>
      <w:r w:rsidRPr="55D58964">
        <w:t xml:space="preserve"> en onderzaai in het 4-5</w:t>
      </w:r>
      <w:r w:rsidRPr="55D58964">
        <w:rPr>
          <w:vertAlign w:val="superscript"/>
        </w:rPr>
        <w:t>e</w:t>
      </w:r>
      <w:r w:rsidR="00E860B1">
        <w:t xml:space="preserve"> of</w:t>
      </w:r>
      <w:r>
        <w:t xml:space="preserve"> onderzaai</w:t>
      </w:r>
      <w:r w:rsidR="00E860B1">
        <w:t xml:space="preserve"> </w:t>
      </w:r>
      <w:r w:rsidRPr="55D58964">
        <w:t>in het 8-10</w:t>
      </w:r>
      <w:r w:rsidRPr="55D58964">
        <w:rPr>
          <w:vertAlign w:val="superscript"/>
        </w:rPr>
        <w:t>e</w:t>
      </w:r>
      <w:r w:rsidRPr="55D58964">
        <w:t xml:space="preserve"> bladstadium van de maïs. Hoe later de onderzaai gebeurt, hoe kleiner het effect is op het nitraatresidu, maar ook hoe lager het risico op eventuele opbrengstverliezen van de maïs;</w:t>
      </w:r>
    </w:p>
    <w:p w14:paraId="47DD23D9" w14:textId="77777777" w:rsidR="00DB67AD" w:rsidRDefault="00DB67AD" w:rsidP="00DB67AD">
      <w:pPr>
        <w:pStyle w:val="ListParagraph"/>
        <w:numPr>
          <w:ilvl w:val="0"/>
          <w:numId w:val="4"/>
        </w:numPr>
        <w:spacing w:after="0"/>
        <w:jc w:val="both"/>
      </w:pPr>
      <w:r w:rsidRPr="55D58964">
        <w:t>Bij het onderzaaien in het 4-5</w:t>
      </w:r>
      <w:r w:rsidRPr="55D58964">
        <w:rPr>
          <w:vertAlign w:val="superscript"/>
        </w:rPr>
        <w:t>e</w:t>
      </w:r>
      <w:r w:rsidRPr="55D58964">
        <w:t xml:space="preserve"> of 8-10</w:t>
      </w:r>
      <w:r w:rsidRPr="55D58964">
        <w:rPr>
          <w:vertAlign w:val="superscript"/>
        </w:rPr>
        <w:t>e</w:t>
      </w:r>
      <w:r w:rsidRPr="55D58964">
        <w:t xml:space="preserve"> bladstadium in combinatie met schoffelen, kan dit net zorgen voor een hogere opbrengst dan zonder onderzaai;</w:t>
      </w:r>
    </w:p>
    <w:p w14:paraId="09B50D5C" w14:textId="77777777" w:rsidR="00DB67AD" w:rsidRDefault="00DB67AD" w:rsidP="00DB67AD">
      <w:pPr>
        <w:pStyle w:val="ListParagraph"/>
        <w:numPr>
          <w:ilvl w:val="0"/>
          <w:numId w:val="4"/>
        </w:numPr>
        <w:spacing w:after="0"/>
        <w:jc w:val="both"/>
      </w:pPr>
      <w:r w:rsidRPr="55D58964">
        <w:lastRenderedPageBreak/>
        <w:t xml:space="preserve">Onderzaai in korrelmaïs biedt </w:t>
      </w:r>
      <w:r>
        <w:t>kansen naar het tijdig inzaaien van een vanggewas, onafhankelijk van het tijdstip van de oogst. Het gras kan zich in het najaar verder ontwikkelen, ondanks de oogstresten die achterblijven op het veld.</w:t>
      </w:r>
    </w:p>
    <w:p w14:paraId="01CE2784" w14:textId="77777777" w:rsidR="00DB67AD" w:rsidRDefault="00DB67AD" w:rsidP="00DB67AD">
      <w:pPr>
        <w:pStyle w:val="ListParagraph"/>
        <w:numPr>
          <w:ilvl w:val="0"/>
          <w:numId w:val="4"/>
        </w:numPr>
        <w:spacing w:after="0"/>
        <w:jc w:val="both"/>
      </w:pPr>
      <w:r w:rsidRPr="55D58964">
        <w:t>Onderzaai van gras in maïs kan bij de teelt van maïs na gescheurd grasland het nitraatresidu inperken, maar wil je meer zekerheid, dan kies je best voor een teelt die langer doorgroeit, zoals voederbieten;</w:t>
      </w:r>
    </w:p>
    <w:p w14:paraId="5CCEA30E" w14:textId="77777777" w:rsidR="00DB67AD" w:rsidRDefault="00DB67AD" w:rsidP="00DB67AD">
      <w:pPr>
        <w:pStyle w:val="ListParagraph"/>
        <w:numPr>
          <w:ilvl w:val="0"/>
          <w:numId w:val="4"/>
        </w:numPr>
        <w:spacing w:after="0"/>
        <w:jc w:val="both"/>
      </w:pPr>
      <w:r w:rsidRPr="55D58964">
        <w:t>Kies je toch (bijvoorbeeld omwille van te hoge onkruiddruk) voor zaai van een vanggewas na de oogst van de maïs, kan je door een lagere intensiteit en diepte van de grondbewerking het nitraatresidu beperken.</w:t>
      </w:r>
    </w:p>
    <w:p w14:paraId="7E524174" w14:textId="77777777" w:rsidR="00DB67AD" w:rsidRDefault="00DB67AD" w:rsidP="00DB67AD">
      <w:pPr>
        <w:spacing w:after="0"/>
        <w:jc w:val="both"/>
      </w:pPr>
    </w:p>
    <w:p w14:paraId="31CA9BE5" w14:textId="6E82A091" w:rsidR="00DB67AD" w:rsidRPr="00E860B1" w:rsidRDefault="00DB67AD" w:rsidP="00E860B1">
      <w:pPr>
        <w:spacing w:line="257" w:lineRule="auto"/>
        <w:jc w:val="both"/>
      </w:pPr>
      <w:r w:rsidRPr="55D58964">
        <w:rPr>
          <w:rFonts w:ascii="Calibri" w:eastAsia="Calibri" w:hAnsi="Calibri" w:cs="Calibri"/>
        </w:rPr>
        <w:t xml:space="preserve">Doorheen dit artikel werd data en informatie gebruikt uit de brochure van het Landbouwcentrum voor Voedergewassen (LCV) </w:t>
      </w:r>
      <w:hyperlink r:id="rId20" w:history="1">
        <w:r w:rsidRPr="00FC19C1">
          <w:rPr>
            <w:rStyle w:val="Hyperlink"/>
            <w:rFonts w:ascii="Calibri" w:eastAsia="Calibri" w:hAnsi="Calibri" w:cs="Calibri"/>
          </w:rPr>
          <w:t xml:space="preserve">‘Functionele leidraad: </w:t>
        </w:r>
        <w:proofErr w:type="spellStart"/>
        <w:r w:rsidRPr="00FC19C1">
          <w:rPr>
            <w:rStyle w:val="Hyperlink"/>
            <w:rFonts w:ascii="Calibri" w:eastAsia="Calibri" w:hAnsi="Calibri" w:cs="Calibri"/>
          </w:rPr>
          <w:t>Groenbedekkers</w:t>
        </w:r>
        <w:proofErr w:type="spellEnd"/>
        <w:r w:rsidRPr="00FC19C1">
          <w:rPr>
            <w:rStyle w:val="Hyperlink"/>
            <w:rFonts w:ascii="Calibri" w:eastAsia="Calibri" w:hAnsi="Calibri" w:cs="Calibri"/>
          </w:rPr>
          <w:t xml:space="preserve"> bij maïs’</w:t>
        </w:r>
      </w:hyperlink>
      <w:bookmarkStart w:id="0" w:name="_GoBack"/>
      <w:bookmarkEnd w:id="0"/>
      <w:r w:rsidRPr="55D58964">
        <w:rPr>
          <w:rFonts w:ascii="Calibri" w:eastAsia="Calibri" w:hAnsi="Calibri" w:cs="Calibri"/>
        </w:rPr>
        <w:t xml:space="preserve"> (LCV, Proefhoeve </w:t>
      </w:r>
      <w:proofErr w:type="spellStart"/>
      <w:r w:rsidRPr="55D58964">
        <w:rPr>
          <w:rFonts w:ascii="Calibri" w:eastAsia="Calibri" w:hAnsi="Calibri" w:cs="Calibri"/>
        </w:rPr>
        <w:t>Bottelare</w:t>
      </w:r>
      <w:proofErr w:type="spellEnd"/>
      <w:r w:rsidRPr="55D58964">
        <w:rPr>
          <w:rFonts w:ascii="Calibri" w:eastAsia="Calibri" w:hAnsi="Calibri" w:cs="Calibri"/>
        </w:rPr>
        <w:t xml:space="preserve"> HOGENT, </w:t>
      </w:r>
      <w:proofErr w:type="spellStart"/>
      <w:r w:rsidRPr="55D58964">
        <w:rPr>
          <w:rFonts w:ascii="Calibri" w:eastAsia="Calibri" w:hAnsi="Calibri" w:cs="Calibri"/>
        </w:rPr>
        <w:t>Inagro</w:t>
      </w:r>
      <w:proofErr w:type="spellEnd"/>
      <w:r w:rsidRPr="55D58964">
        <w:rPr>
          <w:rFonts w:ascii="Calibri" w:eastAsia="Calibri" w:hAnsi="Calibri" w:cs="Calibri"/>
        </w:rPr>
        <w:t xml:space="preserve">). </w:t>
      </w:r>
    </w:p>
    <w:p w14:paraId="1F926CA0" w14:textId="092D816B" w:rsidR="008B5F9E" w:rsidRPr="00885A70" w:rsidRDefault="00885A70" w:rsidP="00885A70">
      <w:pPr>
        <w:jc w:val="both"/>
        <w:rPr>
          <w:bCs/>
          <w:i/>
        </w:rPr>
      </w:pPr>
      <w:r w:rsidRPr="00885A70">
        <w:rPr>
          <w:bCs/>
          <w:i/>
        </w:rPr>
        <w:t xml:space="preserve">Auteurs: </w:t>
      </w:r>
      <w:r w:rsidR="00DB67AD">
        <w:rPr>
          <w:bCs/>
          <w:i/>
        </w:rPr>
        <w:t>Ellen Truyers</w:t>
      </w:r>
      <w:r w:rsidRPr="00885A70">
        <w:rPr>
          <w:bCs/>
          <w:i/>
        </w:rPr>
        <w:t xml:space="preserve"> - B3W</w:t>
      </w:r>
    </w:p>
    <w:p w14:paraId="23153A0F" w14:textId="6BF78932" w:rsidR="00543030" w:rsidRDefault="00543030" w:rsidP="00543030">
      <w:pPr>
        <w:spacing w:after="0"/>
        <w:jc w:val="both"/>
        <w:rPr>
          <w:rFonts w:cstheme="minorHAnsi"/>
          <w:i/>
          <w:iCs/>
          <w:sz w:val="16"/>
          <w:szCs w:val="16"/>
          <w:lang w:val="nl-BE"/>
        </w:rPr>
      </w:pPr>
      <w:r w:rsidRPr="00962831">
        <w:rPr>
          <w:rFonts w:cstheme="minorHAnsi"/>
          <w:i/>
          <w:iCs/>
          <w:sz w:val="16"/>
          <w:szCs w:val="16"/>
          <w:lang w:val="nl-BE"/>
        </w:rPr>
        <w:t>/////////////////////////////////////////////////////////////////////////////////////////////////////////////////////////////////////////////////</w:t>
      </w:r>
    </w:p>
    <w:p w14:paraId="00611A0F" w14:textId="77777777" w:rsidR="00543030" w:rsidRPr="0088549B" w:rsidRDefault="00543030" w:rsidP="00543030">
      <w:pPr>
        <w:spacing w:after="0"/>
        <w:jc w:val="both"/>
        <w:rPr>
          <w:rFonts w:cstheme="minorHAnsi"/>
          <w:lang w:val="nl-BE"/>
        </w:rPr>
      </w:pPr>
    </w:p>
    <w:p w14:paraId="2831654D" w14:textId="77777777" w:rsidR="00543030" w:rsidRDefault="00543030" w:rsidP="00543030">
      <w:pPr>
        <w:pStyle w:val="TitelInleiding"/>
        <w:pBdr>
          <w:top w:val="single" w:sz="4" w:space="1" w:color="auto"/>
          <w:left w:val="single" w:sz="4" w:space="1" w:color="auto"/>
          <w:bottom w:val="single" w:sz="4" w:space="1" w:color="auto"/>
          <w:right w:val="single" w:sz="4" w:space="1" w:color="auto"/>
        </w:pBdr>
        <w:jc w:val="both"/>
        <w:rPr>
          <w:sz w:val="24"/>
          <w:szCs w:val="24"/>
        </w:rPr>
      </w:pPr>
      <w:r>
        <w:rPr>
          <w:sz w:val="24"/>
          <w:szCs w:val="24"/>
        </w:rPr>
        <w:t>Over B3W</w:t>
      </w:r>
    </w:p>
    <w:p w14:paraId="0A080921" w14:textId="77777777" w:rsidR="00543030" w:rsidRPr="00D86CA9" w:rsidRDefault="00543030" w:rsidP="00543030">
      <w:pPr>
        <w:pBdr>
          <w:top w:val="single" w:sz="4" w:space="1" w:color="auto"/>
          <w:left w:val="single" w:sz="4" w:space="1" w:color="auto"/>
          <w:bottom w:val="single" w:sz="4" w:space="1" w:color="auto"/>
          <w:right w:val="single" w:sz="4" w:space="1" w:color="auto"/>
        </w:pBdr>
        <w:jc w:val="both"/>
        <w:rPr>
          <w:b/>
          <w:bCs/>
          <w:lang w:val="nl-BE"/>
        </w:rPr>
      </w:pPr>
      <w:r>
        <w:t xml:space="preserve">Dertien Vlaamse praktijk- en onderzoekscentra zetten hun schouders onder de Begeleidingsdienst voor een Betere Bodem- en Waterkwaliteit (B3W). Samen beheren we het kennisnetwerk en vertalen we die kennis naar direct toepasbare richtlijnen en </w:t>
      </w:r>
      <w:r w:rsidRPr="00B64C4B">
        <w:t xml:space="preserve">handvaten </w:t>
      </w:r>
      <w:r w:rsidRPr="00B64C4B">
        <w:rPr>
          <w:rStyle w:val="normaltextrun"/>
        </w:rPr>
        <w:t>voor land- en tuinbouwers in functie van een oordeelkundige bemesting en een geïntegreerd bodembeheer</w:t>
      </w:r>
      <w:r w:rsidRPr="00B64C4B">
        <w:t>.</w:t>
      </w:r>
      <w:r>
        <w:t xml:space="preserve"> </w:t>
      </w:r>
      <w:r w:rsidRPr="00C50E90">
        <w:rPr>
          <w:lang w:val="nl-BE"/>
        </w:rPr>
        <w:t>We vinden het daarin belangrijk om ook de land- en tuinbouwers te betrekken en hun ervaring en kennis op te nemen, alsook om hun creativiteit te stimuleren.</w:t>
      </w:r>
    </w:p>
    <w:p w14:paraId="7152E3CB" w14:textId="77777777" w:rsidR="00543030" w:rsidRDefault="00543030" w:rsidP="00543030">
      <w:pPr>
        <w:pBdr>
          <w:top w:val="single" w:sz="4" w:space="1" w:color="auto"/>
          <w:left w:val="single" w:sz="4" w:space="1" w:color="auto"/>
          <w:bottom w:val="single" w:sz="4" w:space="1" w:color="auto"/>
          <w:right w:val="single" w:sz="4" w:space="1" w:color="auto"/>
        </w:pBdr>
        <w:jc w:val="both"/>
      </w:pPr>
      <w:r>
        <w:t xml:space="preserve">Onze medewerkers, met name de adviseurs en onderzoekers van de praktijk- en onderzoekscentra, brengen de verzamelde kennis ook rechtstreeks tot bij de land- en tuinbouwers. Ons multidisciplinaire team heeft belangrijke troeven om de adviesdienst tot een succes te maken: </w:t>
      </w:r>
    </w:p>
    <w:p w14:paraId="13F9D46A" w14:textId="77777777" w:rsidR="00543030" w:rsidRDefault="00543030" w:rsidP="00543030">
      <w:pPr>
        <w:numPr>
          <w:ilvl w:val="0"/>
          <w:numId w:val="1"/>
        </w:numPr>
        <w:pBdr>
          <w:top w:val="single" w:sz="4" w:space="1" w:color="auto"/>
          <w:left w:val="single" w:sz="4" w:space="1" w:color="auto"/>
          <w:bottom w:val="single" w:sz="4" w:space="1" w:color="auto"/>
          <w:right w:val="single" w:sz="4" w:space="1" w:color="auto"/>
        </w:pBdr>
        <w:spacing w:after="0" w:line="240" w:lineRule="auto"/>
        <w:ind w:left="284" w:hanging="284"/>
        <w:jc w:val="both"/>
        <w:rPr>
          <w:lang w:val="nl-BE"/>
        </w:rPr>
      </w:pPr>
      <w:r>
        <w:rPr>
          <w:lang w:val="nl-BE"/>
        </w:rPr>
        <w:t>In elk deel van Vlaanderen kunnen we begeleiders inzetten met kennis van het specifieke terrein en de aanwezige sectoren en teelten;</w:t>
      </w:r>
    </w:p>
    <w:p w14:paraId="7256AF1C" w14:textId="77777777" w:rsidR="00543030" w:rsidRDefault="00543030" w:rsidP="00543030">
      <w:pPr>
        <w:numPr>
          <w:ilvl w:val="0"/>
          <w:numId w:val="1"/>
        </w:numPr>
        <w:pBdr>
          <w:top w:val="single" w:sz="4" w:space="1" w:color="auto"/>
          <w:left w:val="single" w:sz="4" w:space="1" w:color="auto"/>
          <w:bottom w:val="single" w:sz="4" w:space="1" w:color="auto"/>
          <w:right w:val="single" w:sz="4" w:space="1" w:color="auto"/>
        </w:pBdr>
        <w:spacing w:after="0" w:line="240" w:lineRule="auto"/>
        <w:ind w:left="284" w:hanging="284"/>
        <w:jc w:val="both"/>
        <w:rPr>
          <w:lang w:val="nl-BE"/>
        </w:rPr>
      </w:pPr>
      <w:r>
        <w:rPr>
          <w:lang w:val="nl-BE"/>
        </w:rPr>
        <w:t>Onze begeleiders hebben uitgebreide ervaring in het begeleiden van land- en tuinbouwers en het demonstreren van goede praktijken;</w:t>
      </w:r>
    </w:p>
    <w:p w14:paraId="0288C5C1" w14:textId="77777777" w:rsidR="00543030" w:rsidRDefault="00543030" w:rsidP="00543030">
      <w:pPr>
        <w:numPr>
          <w:ilvl w:val="0"/>
          <w:numId w:val="1"/>
        </w:numPr>
        <w:pBdr>
          <w:top w:val="single" w:sz="4" w:space="1" w:color="auto"/>
          <w:left w:val="single" w:sz="4" w:space="1" w:color="auto"/>
          <w:bottom w:val="single" w:sz="4" w:space="1" w:color="auto"/>
          <w:right w:val="single" w:sz="4" w:space="1" w:color="auto"/>
        </w:pBdr>
        <w:spacing w:after="0" w:line="240" w:lineRule="auto"/>
        <w:ind w:left="284" w:hanging="284"/>
        <w:jc w:val="both"/>
        <w:rPr>
          <w:lang w:val="nl-BE"/>
        </w:rPr>
      </w:pPr>
      <w:r w:rsidRPr="0088549B">
        <w:rPr>
          <w:lang w:val="nl-BE"/>
        </w:rPr>
        <w:t>Er is ook academische expertise in het consortium aanwezig, waardoor de B3W-werking continu gevoed wordt met de laatste wetenschappelijke inzichten rond duurzaam bodem- en nutriëntenbeheer</w:t>
      </w:r>
      <w:r>
        <w:rPr>
          <w:lang w:val="nl-BE"/>
        </w:rPr>
        <w:t>.</w:t>
      </w:r>
    </w:p>
    <w:p w14:paraId="541724E6" w14:textId="77777777" w:rsidR="00543030" w:rsidRDefault="00543030" w:rsidP="00543030">
      <w:pPr>
        <w:pBdr>
          <w:top w:val="single" w:sz="4" w:space="1" w:color="auto"/>
          <w:left w:val="single" w:sz="4" w:space="1" w:color="auto"/>
          <w:bottom w:val="single" w:sz="4" w:space="1" w:color="auto"/>
          <w:right w:val="single" w:sz="4" w:space="1" w:color="auto"/>
        </w:pBdr>
        <w:spacing w:after="0"/>
        <w:jc w:val="both"/>
        <w:rPr>
          <w:lang w:val="nl-BE"/>
        </w:rPr>
      </w:pPr>
    </w:p>
    <w:p w14:paraId="16EF76B5" w14:textId="68BB2AC7" w:rsidR="00543030" w:rsidRPr="0088549B" w:rsidRDefault="2AB3EA9E" w:rsidP="27C09F67">
      <w:pPr>
        <w:pBdr>
          <w:top w:val="single" w:sz="4" w:space="1" w:color="auto"/>
          <w:left w:val="single" w:sz="4" w:space="1" w:color="auto"/>
          <w:bottom w:val="single" w:sz="4" w:space="1" w:color="auto"/>
          <w:right w:val="single" w:sz="4" w:space="1" w:color="auto"/>
        </w:pBdr>
        <w:spacing w:after="0"/>
        <w:jc w:val="both"/>
        <w:rPr>
          <w:lang w:val="nl-BE"/>
        </w:rPr>
      </w:pPr>
      <w:r w:rsidRPr="27C09F67">
        <w:rPr>
          <w:rFonts w:ascii="Calibri" w:eastAsia="Calibri" w:hAnsi="Calibri" w:cs="Calibri"/>
          <w:color w:val="000000" w:themeColor="text1"/>
        </w:rPr>
        <w:t xml:space="preserve">Op zoek naar meer info? Neem dan zeker een </w:t>
      </w:r>
      <w:r w:rsidR="1E4C1A5D">
        <w:t>kijkje op onze website (</w:t>
      </w:r>
      <w:hyperlink r:id="rId21">
        <w:r w:rsidR="1E4C1A5D" w:rsidRPr="27C09F67">
          <w:rPr>
            <w:rStyle w:val="Hyperlink"/>
          </w:rPr>
          <w:t>b3w.vlaanderen.be</w:t>
        </w:r>
      </w:hyperlink>
      <w:r w:rsidR="1E4C1A5D">
        <w:t>).</w:t>
      </w:r>
    </w:p>
    <w:p w14:paraId="1AF291B5" w14:textId="4E3800C9" w:rsidR="00BE3B5D" w:rsidRDefault="00BE3B5D">
      <w:pPr>
        <w:rPr>
          <w:rFonts w:ascii="Calibri" w:hAnsi="Calibri" w:cs="Calibri"/>
        </w:rPr>
      </w:pPr>
    </w:p>
    <w:p w14:paraId="5582FAF5" w14:textId="77777777" w:rsidR="00543030" w:rsidRPr="00BE3B5D" w:rsidRDefault="00543030">
      <w:pPr>
        <w:rPr>
          <w:rFonts w:ascii="Calibri" w:hAnsi="Calibri" w:cs="Calibri"/>
        </w:rPr>
      </w:pPr>
    </w:p>
    <w:sectPr w:rsidR="00543030" w:rsidRPr="00BE3B5D" w:rsidSect="0016702C">
      <w:headerReference w:type="default" r:id="rId22"/>
      <w:footerReference w:type="default" r:id="rId23"/>
      <w:pgSz w:w="11906" w:h="16838"/>
      <w:pgMar w:top="2268" w:right="1440" w:bottom="1361" w:left="1440"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9CC6C6" w16cex:dateUtc="2022-08-09T09:43:00Z"/>
  <w16cex:commentExtensible w16cex:durableId="269CC9D0" w16cex:dateUtc="2022-08-09T09:56:00Z"/>
  <w16cex:commentExtensible w16cex:durableId="269CC79F" w16cex:dateUtc="2022-08-09T09:46:00Z"/>
  <w16cex:commentExtensible w16cex:durableId="269CC921" w16cex:dateUtc="2022-08-09T09:53:00Z"/>
  <w16cex:commentExtensible w16cex:durableId="269CCB62" w16cex:dateUtc="2022-08-09T10: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144A1AE" w16cid:durableId="269CC6C6"/>
  <w16cid:commentId w16cid:paraId="6D928EEA" w16cid:durableId="269CC9D0"/>
  <w16cid:commentId w16cid:paraId="66F13D44" w16cid:durableId="269CC79F"/>
  <w16cid:commentId w16cid:paraId="0232CF39" w16cid:durableId="269CC642"/>
  <w16cid:commentId w16cid:paraId="421DCE98" w16cid:durableId="269CC921"/>
  <w16cid:commentId w16cid:paraId="1456A961" w16cid:durableId="269CCB6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CB3309" w14:textId="77777777" w:rsidR="009C67A1" w:rsidRDefault="009C67A1" w:rsidP="00DF23F3">
      <w:pPr>
        <w:spacing w:after="0" w:line="240" w:lineRule="auto"/>
      </w:pPr>
      <w:r>
        <w:separator/>
      </w:r>
    </w:p>
  </w:endnote>
  <w:endnote w:type="continuationSeparator" w:id="0">
    <w:p w14:paraId="471774AE" w14:textId="77777777" w:rsidR="009C67A1" w:rsidRDefault="009C67A1" w:rsidP="00DF23F3">
      <w:pPr>
        <w:spacing w:after="0" w:line="240" w:lineRule="auto"/>
      </w:pPr>
      <w:r>
        <w:continuationSeparator/>
      </w:r>
    </w:p>
  </w:endnote>
  <w:endnote w:type="continuationNotice" w:id="1">
    <w:p w14:paraId="6D8E8FF8" w14:textId="77777777" w:rsidR="009C67A1" w:rsidRDefault="009C67A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DBA931" w14:textId="77777777" w:rsidR="000A0810" w:rsidRDefault="000A0810" w:rsidP="000A0810">
    <w:pPr>
      <w:tabs>
        <w:tab w:val="left" w:pos="4678"/>
      </w:tabs>
      <w:jc w:val="right"/>
      <w:rPr>
        <w:sz w:val="18"/>
        <w:szCs w:val="18"/>
      </w:rPr>
    </w:pPr>
    <w:r w:rsidRPr="002368A4">
      <w:rPr>
        <w:noProof/>
        <w:sz w:val="18"/>
        <w:szCs w:val="18"/>
        <w:lang w:val="en-US"/>
      </w:rPr>
      <w:drawing>
        <wp:anchor distT="0" distB="0" distL="114300" distR="114300" simplePos="0" relativeHeight="251658240" behindDoc="1" locked="0" layoutInCell="0" allowOverlap="1" wp14:anchorId="008FCB7C" wp14:editId="277E0786">
          <wp:simplePos x="0" y="0"/>
          <wp:positionH relativeFrom="page">
            <wp:posOffset>718961</wp:posOffset>
          </wp:positionH>
          <wp:positionV relativeFrom="page">
            <wp:posOffset>9822180</wp:posOffset>
          </wp:positionV>
          <wp:extent cx="745914" cy="331200"/>
          <wp:effectExtent l="19050" t="0" r="0" b="0"/>
          <wp:wrapNone/>
          <wp:docPr id="13" name="Afbeelding 4" descr="LOGO_VLAAMSE_OVERHE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VLAAMSE_OVERHEID.png"/>
                  <pic:cNvPicPr/>
                </pic:nvPicPr>
                <pic:blipFill>
                  <a:blip r:embed="rId1"/>
                  <a:stretch>
                    <a:fillRect/>
                  </a:stretch>
                </pic:blipFill>
                <pic:spPr>
                  <a:xfrm>
                    <a:off x="0" y="0"/>
                    <a:ext cx="745914" cy="331200"/>
                  </a:xfrm>
                  <a:prstGeom prst="rect">
                    <a:avLst/>
                  </a:prstGeom>
                  <a:noFill/>
                  <a:ln>
                    <a:noFill/>
                  </a:ln>
                </pic:spPr>
              </pic:pic>
            </a:graphicData>
          </a:graphic>
        </wp:anchor>
      </w:drawing>
    </w:r>
    <w:r>
      <w:rPr>
        <w:sz w:val="18"/>
        <w:szCs w:val="18"/>
      </w:rPr>
      <w:tab/>
    </w:r>
  </w:p>
  <w:p w14:paraId="709789D6" w14:textId="41576C1F" w:rsidR="000A0810" w:rsidRPr="002368A4" w:rsidRDefault="000A0810" w:rsidP="000A0810">
    <w:pPr>
      <w:tabs>
        <w:tab w:val="left" w:pos="4678"/>
      </w:tabs>
      <w:jc w:val="right"/>
      <w:rPr>
        <w:sz w:val="18"/>
        <w:szCs w:val="18"/>
      </w:rPr>
    </w:pPr>
    <w:proofErr w:type="gramStart"/>
    <w:r>
      <w:rPr>
        <w:sz w:val="18"/>
        <w:szCs w:val="18"/>
      </w:rPr>
      <w:t>www.b3w.vlaanderen</w:t>
    </w:r>
    <w:r w:rsidRPr="002368A4">
      <w:rPr>
        <w:sz w:val="18"/>
        <w:szCs w:val="18"/>
      </w:rPr>
      <w:t>.be</w:t>
    </w:r>
    <w:proofErr w:type="gramEnd"/>
  </w:p>
  <w:p w14:paraId="62108621" w14:textId="3BDF5FCE" w:rsidR="00DF23F3" w:rsidRDefault="00DF23F3">
    <w:pPr>
      <w:pStyle w:val="Footer"/>
    </w:pPr>
  </w:p>
  <w:p w14:paraId="0360D3C1" w14:textId="77777777" w:rsidR="00DF23F3" w:rsidRDefault="00DF23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F50840" w14:textId="77777777" w:rsidR="009C67A1" w:rsidRDefault="009C67A1" w:rsidP="00DF23F3">
      <w:pPr>
        <w:spacing w:after="0" w:line="240" w:lineRule="auto"/>
      </w:pPr>
      <w:r>
        <w:separator/>
      </w:r>
    </w:p>
  </w:footnote>
  <w:footnote w:type="continuationSeparator" w:id="0">
    <w:p w14:paraId="14652C3A" w14:textId="77777777" w:rsidR="009C67A1" w:rsidRDefault="009C67A1" w:rsidP="00DF23F3">
      <w:pPr>
        <w:spacing w:after="0" w:line="240" w:lineRule="auto"/>
      </w:pPr>
      <w:r>
        <w:continuationSeparator/>
      </w:r>
    </w:p>
  </w:footnote>
  <w:footnote w:type="continuationNotice" w:id="1">
    <w:p w14:paraId="29B2F520" w14:textId="77777777" w:rsidR="009C67A1" w:rsidRDefault="009C67A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3851DB" w14:textId="1BF82E0A" w:rsidR="00DF23F3" w:rsidRDefault="00AC3D92">
    <w:pPr>
      <w:pStyle w:val="Header"/>
    </w:pPr>
    <w:r>
      <w:rPr>
        <w:noProof/>
        <w:lang w:val="en-US"/>
      </w:rPr>
      <w:drawing>
        <wp:anchor distT="0" distB="0" distL="114300" distR="114300" simplePos="0" relativeHeight="251658241" behindDoc="1" locked="0" layoutInCell="0" allowOverlap="1" wp14:anchorId="1B0AF28D" wp14:editId="19034237">
          <wp:simplePos x="0" y="0"/>
          <wp:positionH relativeFrom="page">
            <wp:posOffset>914400</wp:posOffset>
          </wp:positionH>
          <wp:positionV relativeFrom="page">
            <wp:posOffset>448945</wp:posOffset>
          </wp:positionV>
          <wp:extent cx="1787379" cy="516210"/>
          <wp:effectExtent l="0" t="0" r="3810" b="0"/>
          <wp:wrapNone/>
          <wp:docPr id="3" name="Afbeelding 2"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descr="Afbeelding met tekst, illustratie&#10;&#10;Automatisch gegenereerde beschrijvi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87379" cy="516210"/>
                  </a:xfrm>
                  <a:prstGeom prst="rect">
                    <a:avLst/>
                  </a:prstGeom>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6E638D"/>
    <w:multiLevelType w:val="multilevel"/>
    <w:tmpl w:val="D070F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AC73350"/>
    <w:multiLevelType w:val="hybridMultilevel"/>
    <w:tmpl w:val="7C485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5051452"/>
    <w:multiLevelType w:val="hybridMultilevel"/>
    <w:tmpl w:val="6ADCE108"/>
    <w:lvl w:ilvl="0" w:tplc="86167F54">
      <w:start w:val="1"/>
      <w:numFmt w:val="bullet"/>
      <w:lvlText w:val="•"/>
      <w:lvlJc w:val="left"/>
      <w:pPr>
        <w:tabs>
          <w:tab w:val="num" w:pos="720"/>
        </w:tabs>
        <w:ind w:left="720" w:hanging="360"/>
      </w:pPr>
      <w:rPr>
        <w:rFonts w:ascii="Arial" w:hAnsi="Arial" w:hint="default"/>
      </w:rPr>
    </w:lvl>
    <w:lvl w:ilvl="1" w:tplc="35D0C832">
      <w:numFmt w:val="bullet"/>
      <w:lvlText w:val="•"/>
      <w:lvlJc w:val="left"/>
      <w:pPr>
        <w:tabs>
          <w:tab w:val="num" w:pos="1440"/>
        </w:tabs>
        <w:ind w:left="1440" w:hanging="360"/>
      </w:pPr>
      <w:rPr>
        <w:rFonts w:ascii="Arial" w:hAnsi="Arial" w:hint="default"/>
      </w:rPr>
    </w:lvl>
    <w:lvl w:ilvl="2" w:tplc="9B9AD314" w:tentative="1">
      <w:start w:val="1"/>
      <w:numFmt w:val="bullet"/>
      <w:lvlText w:val="•"/>
      <w:lvlJc w:val="left"/>
      <w:pPr>
        <w:tabs>
          <w:tab w:val="num" w:pos="2160"/>
        </w:tabs>
        <w:ind w:left="2160" w:hanging="360"/>
      </w:pPr>
      <w:rPr>
        <w:rFonts w:ascii="Arial" w:hAnsi="Arial" w:hint="default"/>
      </w:rPr>
    </w:lvl>
    <w:lvl w:ilvl="3" w:tplc="5260C404" w:tentative="1">
      <w:start w:val="1"/>
      <w:numFmt w:val="bullet"/>
      <w:lvlText w:val="•"/>
      <w:lvlJc w:val="left"/>
      <w:pPr>
        <w:tabs>
          <w:tab w:val="num" w:pos="2880"/>
        </w:tabs>
        <w:ind w:left="2880" w:hanging="360"/>
      </w:pPr>
      <w:rPr>
        <w:rFonts w:ascii="Arial" w:hAnsi="Arial" w:hint="default"/>
      </w:rPr>
    </w:lvl>
    <w:lvl w:ilvl="4" w:tplc="4842A064" w:tentative="1">
      <w:start w:val="1"/>
      <w:numFmt w:val="bullet"/>
      <w:lvlText w:val="•"/>
      <w:lvlJc w:val="left"/>
      <w:pPr>
        <w:tabs>
          <w:tab w:val="num" w:pos="3600"/>
        </w:tabs>
        <w:ind w:left="3600" w:hanging="360"/>
      </w:pPr>
      <w:rPr>
        <w:rFonts w:ascii="Arial" w:hAnsi="Arial" w:hint="default"/>
      </w:rPr>
    </w:lvl>
    <w:lvl w:ilvl="5" w:tplc="C2B0794C" w:tentative="1">
      <w:start w:val="1"/>
      <w:numFmt w:val="bullet"/>
      <w:lvlText w:val="•"/>
      <w:lvlJc w:val="left"/>
      <w:pPr>
        <w:tabs>
          <w:tab w:val="num" w:pos="4320"/>
        </w:tabs>
        <w:ind w:left="4320" w:hanging="360"/>
      </w:pPr>
      <w:rPr>
        <w:rFonts w:ascii="Arial" w:hAnsi="Arial" w:hint="default"/>
      </w:rPr>
    </w:lvl>
    <w:lvl w:ilvl="6" w:tplc="B86237B8" w:tentative="1">
      <w:start w:val="1"/>
      <w:numFmt w:val="bullet"/>
      <w:lvlText w:val="•"/>
      <w:lvlJc w:val="left"/>
      <w:pPr>
        <w:tabs>
          <w:tab w:val="num" w:pos="5040"/>
        </w:tabs>
        <w:ind w:left="5040" w:hanging="360"/>
      </w:pPr>
      <w:rPr>
        <w:rFonts w:ascii="Arial" w:hAnsi="Arial" w:hint="default"/>
      </w:rPr>
    </w:lvl>
    <w:lvl w:ilvl="7" w:tplc="D9BA5FE4" w:tentative="1">
      <w:start w:val="1"/>
      <w:numFmt w:val="bullet"/>
      <w:lvlText w:val="•"/>
      <w:lvlJc w:val="left"/>
      <w:pPr>
        <w:tabs>
          <w:tab w:val="num" w:pos="5760"/>
        </w:tabs>
        <w:ind w:left="5760" w:hanging="360"/>
      </w:pPr>
      <w:rPr>
        <w:rFonts w:ascii="Arial" w:hAnsi="Arial" w:hint="default"/>
      </w:rPr>
    </w:lvl>
    <w:lvl w:ilvl="8" w:tplc="0C488BF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7AFF2544"/>
    <w:multiLevelType w:val="hybridMultilevel"/>
    <w:tmpl w:val="BA4217FC"/>
    <w:lvl w:ilvl="0" w:tplc="78D03B06">
      <w:start w:val="1"/>
      <w:numFmt w:val="bullet"/>
      <w:lvlText w:val="-"/>
      <w:lvlJc w:val="left"/>
      <w:pPr>
        <w:ind w:left="720" w:hanging="360"/>
      </w:pPr>
      <w:rPr>
        <w:rFonts w:ascii="Calibri" w:hAnsi="Calibri" w:hint="default"/>
      </w:rPr>
    </w:lvl>
    <w:lvl w:ilvl="1" w:tplc="BC022270">
      <w:start w:val="1"/>
      <w:numFmt w:val="bullet"/>
      <w:lvlText w:val="o"/>
      <w:lvlJc w:val="left"/>
      <w:pPr>
        <w:ind w:left="1440" w:hanging="360"/>
      </w:pPr>
      <w:rPr>
        <w:rFonts w:ascii="Courier New" w:hAnsi="Courier New" w:hint="default"/>
      </w:rPr>
    </w:lvl>
    <w:lvl w:ilvl="2" w:tplc="84D68A18">
      <w:start w:val="1"/>
      <w:numFmt w:val="bullet"/>
      <w:lvlText w:val=""/>
      <w:lvlJc w:val="left"/>
      <w:pPr>
        <w:ind w:left="2160" w:hanging="360"/>
      </w:pPr>
      <w:rPr>
        <w:rFonts w:ascii="Wingdings" w:hAnsi="Wingdings" w:hint="default"/>
      </w:rPr>
    </w:lvl>
    <w:lvl w:ilvl="3" w:tplc="55C6EB20">
      <w:start w:val="1"/>
      <w:numFmt w:val="bullet"/>
      <w:lvlText w:val=""/>
      <w:lvlJc w:val="left"/>
      <w:pPr>
        <w:ind w:left="2880" w:hanging="360"/>
      </w:pPr>
      <w:rPr>
        <w:rFonts w:ascii="Symbol" w:hAnsi="Symbol" w:hint="default"/>
      </w:rPr>
    </w:lvl>
    <w:lvl w:ilvl="4" w:tplc="E8D83BEA">
      <w:start w:val="1"/>
      <w:numFmt w:val="bullet"/>
      <w:lvlText w:val="o"/>
      <w:lvlJc w:val="left"/>
      <w:pPr>
        <w:ind w:left="3600" w:hanging="360"/>
      </w:pPr>
      <w:rPr>
        <w:rFonts w:ascii="Courier New" w:hAnsi="Courier New" w:hint="default"/>
      </w:rPr>
    </w:lvl>
    <w:lvl w:ilvl="5" w:tplc="E262782A">
      <w:start w:val="1"/>
      <w:numFmt w:val="bullet"/>
      <w:lvlText w:val=""/>
      <w:lvlJc w:val="left"/>
      <w:pPr>
        <w:ind w:left="4320" w:hanging="360"/>
      </w:pPr>
      <w:rPr>
        <w:rFonts w:ascii="Wingdings" w:hAnsi="Wingdings" w:hint="default"/>
      </w:rPr>
    </w:lvl>
    <w:lvl w:ilvl="6" w:tplc="7476347C">
      <w:start w:val="1"/>
      <w:numFmt w:val="bullet"/>
      <w:lvlText w:val=""/>
      <w:lvlJc w:val="left"/>
      <w:pPr>
        <w:ind w:left="5040" w:hanging="360"/>
      </w:pPr>
      <w:rPr>
        <w:rFonts w:ascii="Symbol" w:hAnsi="Symbol" w:hint="default"/>
      </w:rPr>
    </w:lvl>
    <w:lvl w:ilvl="7" w:tplc="ECB68976">
      <w:start w:val="1"/>
      <w:numFmt w:val="bullet"/>
      <w:lvlText w:val="o"/>
      <w:lvlJc w:val="left"/>
      <w:pPr>
        <w:ind w:left="5760" w:hanging="360"/>
      </w:pPr>
      <w:rPr>
        <w:rFonts w:ascii="Courier New" w:hAnsi="Courier New" w:hint="default"/>
      </w:rPr>
    </w:lvl>
    <w:lvl w:ilvl="8" w:tplc="DF10F886">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B2C4D49"/>
    <w:rsid w:val="00000786"/>
    <w:rsid w:val="00002576"/>
    <w:rsid w:val="00003199"/>
    <w:rsid w:val="00006CF4"/>
    <w:rsid w:val="00010EC0"/>
    <w:rsid w:val="00011CDF"/>
    <w:rsid w:val="00013C62"/>
    <w:rsid w:val="00014FCE"/>
    <w:rsid w:val="0002024A"/>
    <w:rsid w:val="00027A45"/>
    <w:rsid w:val="000316CA"/>
    <w:rsid w:val="000316F5"/>
    <w:rsid w:val="000322DB"/>
    <w:rsid w:val="00032E7B"/>
    <w:rsid w:val="000346C4"/>
    <w:rsid w:val="00034E25"/>
    <w:rsid w:val="00035A5B"/>
    <w:rsid w:val="00035D42"/>
    <w:rsid w:val="000439AB"/>
    <w:rsid w:val="00047AD8"/>
    <w:rsid w:val="00051CF5"/>
    <w:rsid w:val="00053C58"/>
    <w:rsid w:val="00054451"/>
    <w:rsid w:val="00055E9E"/>
    <w:rsid w:val="000609F5"/>
    <w:rsid w:val="000618BF"/>
    <w:rsid w:val="00065908"/>
    <w:rsid w:val="0007078A"/>
    <w:rsid w:val="00070C27"/>
    <w:rsid w:val="00080A53"/>
    <w:rsid w:val="000814A1"/>
    <w:rsid w:val="0008594D"/>
    <w:rsid w:val="00087986"/>
    <w:rsid w:val="00090C35"/>
    <w:rsid w:val="00094B33"/>
    <w:rsid w:val="0009619F"/>
    <w:rsid w:val="00097BC5"/>
    <w:rsid w:val="000A0810"/>
    <w:rsid w:val="000A15C1"/>
    <w:rsid w:val="000A2DA2"/>
    <w:rsid w:val="000A3FAA"/>
    <w:rsid w:val="000A776F"/>
    <w:rsid w:val="000B3B1E"/>
    <w:rsid w:val="000B5ACE"/>
    <w:rsid w:val="000B65AB"/>
    <w:rsid w:val="000C1BC9"/>
    <w:rsid w:val="000C6FE3"/>
    <w:rsid w:val="000C76EE"/>
    <w:rsid w:val="000D0746"/>
    <w:rsid w:val="000D241A"/>
    <w:rsid w:val="000D6200"/>
    <w:rsid w:val="000E24E8"/>
    <w:rsid w:val="000E25E5"/>
    <w:rsid w:val="000E62D5"/>
    <w:rsid w:val="000E6411"/>
    <w:rsid w:val="000E6A5B"/>
    <w:rsid w:val="000E6B5A"/>
    <w:rsid w:val="000E7715"/>
    <w:rsid w:val="000F341F"/>
    <w:rsid w:val="000F78BA"/>
    <w:rsid w:val="00101D4D"/>
    <w:rsid w:val="00104BDC"/>
    <w:rsid w:val="001057A6"/>
    <w:rsid w:val="00107626"/>
    <w:rsid w:val="0011051A"/>
    <w:rsid w:val="00110591"/>
    <w:rsid w:val="0011073B"/>
    <w:rsid w:val="00111721"/>
    <w:rsid w:val="0011218A"/>
    <w:rsid w:val="00121859"/>
    <w:rsid w:val="0012242E"/>
    <w:rsid w:val="00124E64"/>
    <w:rsid w:val="00125237"/>
    <w:rsid w:val="0012FDE0"/>
    <w:rsid w:val="00131137"/>
    <w:rsid w:val="00132F76"/>
    <w:rsid w:val="00134FB1"/>
    <w:rsid w:val="001413F5"/>
    <w:rsid w:val="00141AFA"/>
    <w:rsid w:val="00142F10"/>
    <w:rsid w:val="001446ED"/>
    <w:rsid w:val="001450EE"/>
    <w:rsid w:val="00150007"/>
    <w:rsid w:val="00150F3D"/>
    <w:rsid w:val="00152057"/>
    <w:rsid w:val="00153979"/>
    <w:rsid w:val="00153FA6"/>
    <w:rsid w:val="001545B9"/>
    <w:rsid w:val="0015576D"/>
    <w:rsid w:val="00155AFE"/>
    <w:rsid w:val="0015747B"/>
    <w:rsid w:val="0016024A"/>
    <w:rsid w:val="00161641"/>
    <w:rsid w:val="0016702C"/>
    <w:rsid w:val="00170805"/>
    <w:rsid w:val="00170DC5"/>
    <w:rsid w:val="00177951"/>
    <w:rsid w:val="00180DA1"/>
    <w:rsid w:val="00180E2C"/>
    <w:rsid w:val="0018216C"/>
    <w:rsid w:val="001845AD"/>
    <w:rsid w:val="0019244A"/>
    <w:rsid w:val="0019264D"/>
    <w:rsid w:val="00193A42"/>
    <w:rsid w:val="00195ED1"/>
    <w:rsid w:val="001974E9"/>
    <w:rsid w:val="001A04B8"/>
    <w:rsid w:val="001A14C0"/>
    <w:rsid w:val="001A1C52"/>
    <w:rsid w:val="001A2B31"/>
    <w:rsid w:val="001A7933"/>
    <w:rsid w:val="001B0FD4"/>
    <w:rsid w:val="001B1176"/>
    <w:rsid w:val="001B162A"/>
    <w:rsid w:val="001B1701"/>
    <w:rsid w:val="001B2A6A"/>
    <w:rsid w:val="001B2DFC"/>
    <w:rsid w:val="001B41B7"/>
    <w:rsid w:val="001B5D90"/>
    <w:rsid w:val="001C19FC"/>
    <w:rsid w:val="001C1E6F"/>
    <w:rsid w:val="001C269A"/>
    <w:rsid w:val="001C355A"/>
    <w:rsid w:val="001C3EB2"/>
    <w:rsid w:val="001C407F"/>
    <w:rsid w:val="001C54E3"/>
    <w:rsid w:val="001C5AE5"/>
    <w:rsid w:val="001D26FD"/>
    <w:rsid w:val="001D2D82"/>
    <w:rsid w:val="001D4F56"/>
    <w:rsid w:val="001D6874"/>
    <w:rsid w:val="001E05CD"/>
    <w:rsid w:val="001E5EB4"/>
    <w:rsid w:val="001E6EED"/>
    <w:rsid w:val="001E748F"/>
    <w:rsid w:val="001F355F"/>
    <w:rsid w:val="001F3B94"/>
    <w:rsid w:val="001F3DA3"/>
    <w:rsid w:val="001F3F58"/>
    <w:rsid w:val="001F409E"/>
    <w:rsid w:val="002018AE"/>
    <w:rsid w:val="002048C2"/>
    <w:rsid w:val="00205C98"/>
    <w:rsid w:val="00210C40"/>
    <w:rsid w:val="00217F2C"/>
    <w:rsid w:val="0022157B"/>
    <w:rsid w:val="00222F22"/>
    <w:rsid w:val="00223D47"/>
    <w:rsid w:val="00224ED2"/>
    <w:rsid w:val="002256D8"/>
    <w:rsid w:val="00226647"/>
    <w:rsid w:val="0023511D"/>
    <w:rsid w:val="0023549E"/>
    <w:rsid w:val="00235718"/>
    <w:rsid w:val="00236FC0"/>
    <w:rsid w:val="002401F7"/>
    <w:rsid w:val="002416C8"/>
    <w:rsid w:val="00242407"/>
    <w:rsid w:val="00247C00"/>
    <w:rsid w:val="00251B0E"/>
    <w:rsid w:val="00251F20"/>
    <w:rsid w:val="002522ED"/>
    <w:rsid w:val="002558BC"/>
    <w:rsid w:val="00257E57"/>
    <w:rsid w:val="00261AB2"/>
    <w:rsid w:val="00262203"/>
    <w:rsid w:val="002663F6"/>
    <w:rsid w:val="00267679"/>
    <w:rsid w:val="002700CB"/>
    <w:rsid w:val="00271355"/>
    <w:rsid w:val="00273783"/>
    <w:rsid w:val="00275D77"/>
    <w:rsid w:val="002804E8"/>
    <w:rsid w:val="002856F8"/>
    <w:rsid w:val="00287923"/>
    <w:rsid w:val="00291075"/>
    <w:rsid w:val="00291B0E"/>
    <w:rsid w:val="00292418"/>
    <w:rsid w:val="002934B9"/>
    <w:rsid w:val="002944B2"/>
    <w:rsid w:val="00295105"/>
    <w:rsid w:val="00295958"/>
    <w:rsid w:val="0029645E"/>
    <w:rsid w:val="002967B4"/>
    <w:rsid w:val="00297416"/>
    <w:rsid w:val="002A3ECC"/>
    <w:rsid w:val="002A6243"/>
    <w:rsid w:val="002A6A20"/>
    <w:rsid w:val="002A71F0"/>
    <w:rsid w:val="002B27E6"/>
    <w:rsid w:val="002B5E68"/>
    <w:rsid w:val="002B62A8"/>
    <w:rsid w:val="002C17E2"/>
    <w:rsid w:val="002C516C"/>
    <w:rsid w:val="002D1F42"/>
    <w:rsid w:val="002E0092"/>
    <w:rsid w:val="002E3127"/>
    <w:rsid w:val="002E332F"/>
    <w:rsid w:val="002E3383"/>
    <w:rsid w:val="002E6145"/>
    <w:rsid w:val="002E662F"/>
    <w:rsid w:val="002E6B0C"/>
    <w:rsid w:val="002E78E9"/>
    <w:rsid w:val="002E7DD6"/>
    <w:rsid w:val="002F0BA3"/>
    <w:rsid w:val="002F7428"/>
    <w:rsid w:val="00303C6F"/>
    <w:rsid w:val="00307451"/>
    <w:rsid w:val="00315C71"/>
    <w:rsid w:val="00325365"/>
    <w:rsid w:val="003258D0"/>
    <w:rsid w:val="00325D95"/>
    <w:rsid w:val="00325FCA"/>
    <w:rsid w:val="00330DA1"/>
    <w:rsid w:val="003310D2"/>
    <w:rsid w:val="0033444E"/>
    <w:rsid w:val="00340B46"/>
    <w:rsid w:val="003410D5"/>
    <w:rsid w:val="00345F27"/>
    <w:rsid w:val="00346C0A"/>
    <w:rsid w:val="003474FA"/>
    <w:rsid w:val="00350501"/>
    <w:rsid w:val="0035136B"/>
    <w:rsid w:val="00360AA8"/>
    <w:rsid w:val="003632E0"/>
    <w:rsid w:val="00364D0A"/>
    <w:rsid w:val="003659C9"/>
    <w:rsid w:val="00365ECC"/>
    <w:rsid w:val="00367554"/>
    <w:rsid w:val="00367DEE"/>
    <w:rsid w:val="00370F5D"/>
    <w:rsid w:val="00371AB0"/>
    <w:rsid w:val="0037384B"/>
    <w:rsid w:val="00374B44"/>
    <w:rsid w:val="0038180D"/>
    <w:rsid w:val="0038228C"/>
    <w:rsid w:val="00384C29"/>
    <w:rsid w:val="00385D6A"/>
    <w:rsid w:val="003908E6"/>
    <w:rsid w:val="00391DCA"/>
    <w:rsid w:val="00392BA5"/>
    <w:rsid w:val="003949A8"/>
    <w:rsid w:val="003A1391"/>
    <w:rsid w:val="003A39E0"/>
    <w:rsid w:val="003A4D99"/>
    <w:rsid w:val="003A719A"/>
    <w:rsid w:val="003B0081"/>
    <w:rsid w:val="003B24C0"/>
    <w:rsid w:val="003B4228"/>
    <w:rsid w:val="003B5CC9"/>
    <w:rsid w:val="003C3B4F"/>
    <w:rsid w:val="003C3D15"/>
    <w:rsid w:val="003C53DA"/>
    <w:rsid w:val="003C5AE4"/>
    <w:rsid w:val="003C7622"/>
    <w:rsid w:val="003C7694"/>
    <w:rsid w:val="003D1B25"/>
    <w:rsid w:val="003D1B66"/>
    <w:rsid w:val="003D1F42"/>
    <w:rsid w:val="003D2B06"/>
    <w:rsid w:val="003D4032"/>
    <w:rsid w:val="003E0174"/>
    <w:rsid w:val="003F4258"/>
    <w:rsid w:val="003F574B"/>
    <w:rsid w:val="0040025C"/>
    <w:rsid w:val="00400503"/>
    <w:rsid w:val="00400AC1"/>
    <w:rsid w:val="00401BD2"/>
    <w:rsid w:val="00402DEF"/>
    <w:rsid w:val="004110DD"/>
    <w:rsid w:val="00412AFA"/>
    <w:rsid w:val="00415881"/>
    <w:rsid w:val="004220CD"/>
    <w:rsid w:val="00423556"/>
    <w:rsid w:val="004254B3"/>
    <w:rsid w:val="004275F4"/>
    <w:rsid w:val="004277FD"/>
    <w:rsid w:val="00429B02"/>
    <w:rsid w:val="00431879"/>
    <w:rsid w:val="00431D52"/>
    <w:rsid w:val="00431DE2"/>
    <w:rsid w:val="00433007"/>
    <w:rsid w:val="00433D2C"/>
    <w:rsid w:val="00433F5A"/>
    <w:rsid w:val="00434C3F"/>
    <w:rsid w:val="00436FDC"/>
    <w:rsid w:val="00441903"/>
    <w:rsid w:val="004434B8"/>
    <w:rsid w:val="00444BDB"/>
    <w:rsid w:val="004509E2"/>
    <w:rsid w:val="00453F31"/>
    <w:rsid w:val="00457CEF"/>
    <w:rsid w:val="00460B4A"/>
    <w:rsid w:val="00461360"/>
    <w:rsid w:val="00463498"/>
    <w:rsid w:val="00467F7D"/>
    <w:rsid w:val="0047004B"/>
    <w:rsid w:val="00470347"/>
    <w:rsid w:val="00472063"/>
    <w:rsid w:val="0048211A"/>
    <w:rsid w:val="00484452"/>
    <w:rsid w:val="00485361"/>
    <w:rsid w:val="00485466"/>
    <w:rsid w:val="00486196"/>
    <w:rsid w:val="00491C60"/>
    <w:rsid w:val="0049205E"/>
    <w:rsid w:val="004943EA"/>
    <w:rsid w:val="00494540"/>
    <w:rsid w:val="004A2504"/>
    <w:rsid w:val="004A35B0"/>
    <w:rsid w:val="004A3FE6"/>
    <w:rsid w:val="004A6C30"/>
    <w:rsid w:val="004A70CA"/>
    <w:rsid w:val="004B2542"/>
    <w:rsid w:val="004B64EE"/>
    <w:rsid w:val="004B7CC5"/>
    <w:rsid w:val="004C2CAB"/>
    <w:rsid w:val="004C32EB"/>
    <w:rsid w:val="004C44AF"/>
    <w:rsid w:val="004C5EB2"/>
    <w:rsid w:val="004C65AA"/>
    <w:rsid w:val="004D0546"/>
    <w:rsid w:val="004D3751"/>
    <w:rsid w:val="004D4D09"/>
    <w:rsid w:val="004E39F0"/>
    <w:rsid w:val="004E4185"/>
    <w:rsid w:val="004E6B1E"/>
    <w:rsid w:val="004E7536"/>
    <w:rsid w:val="004E78FC"/>
    <w:rsid w:val="004E7A69"/>
    <w:rsid w:val="004E7BF7"/>
    <w:rsid w:val="004E7FE8"/>
    <w:rsid w:val="004F6464"/>
    <w:rsid w:val="004F7BEA"/>
    <w:rsid w:val="00501920"/>
    <w:rsid w:val="0050480C"/>
    <w:rsid w:val="00512623"/>
    <w:rsid w:val="005171E3"/>
    <w:rsid w:val="005209EF"/>
    <w:rsid w:val="005223C4"/>
    <w:rsid w:val="00522D5E"/>
    <w:rsid w:val="00525CD1"/>
    <w:rsid w:val="00530EB4"/>
    <w:rsid w:val="00535146"/>
    <w:rsid w:val="00535540"/>
    <w:rsid w:val="00537896"/>
    <w:rsid w:val="0054091A"/>
    <w:rsid w:val="00543030"/>
    <w:rsid w:val="005441B1"/>
    <w:rsid w:val="00544BEB"/>
    <w:rsid w:val="0054643D"/>
    <w:rsid w:val="00546999"/>
    <w:rsid w:val="00547459"/>
    <w:rsid w:val="0055028E"/>
    <w:rsid w:val="005543ED"/>
    <w:rsid w:val="00556943"/>
    <w:rsid w:val="0056045F"/>
    <w:rsid w:val="00560F53"/>
    <w:rsid w:val="00562236"/>
    <w:rsid w:val="005622B4"/>
    <w:rsid w:val="005627E8"/>
    <w:rsid w:val="00567F21"/>
    <w:rsid w:val="005705E9"/>
    <w:rsid w:val="00570FAE"/>
    <w:rsid w:val="00574012"/>
    <w:rsid w:val="005744A8"/>
    <w:rsid w:val="00576DE7"/>
    <w:rsid w:val="00583E85"/>
    <w:rsid w:val="005861C8"/>
    <w:rsid w:val="0058665F"/>
    <w:rsid w:val="00586687"/>
    <w:rsid w:val="00586806"/>
    <w:rsid w:val="005868D4"/>
    <w:rsid w:val="00587622"/>
    <w:rsid w:val="00592AC4"/>
    <w:rsid w:val="0059300C"/>
    <w:rsid w:val="00595D20"/>
    <w:rsid w:val="00597656"/>
    <w:rsid w:val="005A1140"/>
    <w:rsid w:val="005A1794"/>
    <w:rsid w:val="005A1A4E"/>
    <w:rsid w:val="005A21A5"/>
    <w:rsid w:val="005A3FF5"/>
    <w:rsid w:val="005A7BD6"/>
    <w:rsid w:val="005B1C07"/>
    <w:rsid w:val="005B21D2"/>
    <w:rsid w:val="005B2518"/>
    <w:rsid w:val="005B2F2F"/>
    <w:rsid w:val="005B3C1A"/>
    <w:rsid w:val="005B6AAB"/>
    <w:rsid w:val="005C18A1"/>
    <w:rsid w:val="005C4BF5"/>
    <w:rsid w:val="005C4DF1"/>
    <w:rsid w:val="005C7D2A"/>
    <w:rsid w:val="005C7FDE"/>
    <w:rsid w:val="005D00D6"/>
    <w:rsid w:val="005D170C"/>
    <w:rsid w:val="005D6AA1"/>
    <w:rsid w:val="005E06C0"/>
    <w:rsid w:val="005E0B32"/>
    <w:rsid w:val="005E3BCA"/>
    <w:rsid w:val="005E6D64"/>
    <w:rsid w:val="005F040F"/>
    <w:rsid w:val="005F0D71"/>
    <w:rsid w:val="005F12B6"/>
    <w:rsid w:val="005F1C2C"/>
    <w:rsid w:val="005F221D"/>
    <w:rsid w:val="005F30BF"/>
    <w:rsid w:val="005F43C0"/>
    <w:rsid w:val="005F47F1"/>
    <w:rsid w:val="005F5C17"/>
    <w:rsid w:val="005F6E24"/>
    <w:rsid w:val="00600846"/>
    <w:rsid w:val="00602114"/>
    <w:rsid w:val="00602504"/>
    <w:rsid w:val="00604368"/>
    <w:rsid w:val="006078F1"/>
    <w:rsid w:val="00607BBE"/>
    <w:rsid w:val="00610187"/>
    <w:rsid w:val="00610950"/>
    <w:rsid w:val="006119CA"/>
    <w:rsid w:val="006143F3"/>
    <w:rsid w:val="00615382"/>
    <w:rsid w:val="00616C18"/>
    <w:rsid w:val="00616D59"/>
    <w:rsid w:val="006202EB"/>
    <w:rsid w:val="006224AF"/>
    <w:rsid w:val="00624352"/>
    <w:rsid w:val="006243F2"/>
    <w:rsid w:val="0062569A"/>
    <w:rsid w:val="00626362"/>
    <w:rsid w:val="00632BBA"/>
    <w:rsid w:val="00635F8C"/>
    <w:rsid w:val="006371D8"/>
    <w:rsid w:val="00640BFF"/>
    <w:rsid w:val="00640EDE"/>
    <w:rsid w:val="0064114C"/>
    <w:rsid w:val="0064143E"/>
    <w:rsid w:val="00642684"/>
    <w:rsid w:val="006464C7"/>
    <w:rsid w:val="00653B97"/>
    <w:rsid w:val="00654AEF"/>
    <w:rsid w:val="00654E54"/>
    <w:rsid w:val="0066032D"/>
    <w:rsid w:val="00661252"/>
    <w:rsid w:val="006625AD"/>
    <w:rsid w:val="006626B4"/>
    <w:rsid w:val="006630B6"/>
    <w:rsid w:val="00665184"/>
    <w:rsid w:val="006665F9"/>
    <w:rsid w:val="006707CD"/>
    <w:rsid w:val="006735A2"/>
    <w:rsid w:val="00673C5C"/>
    <w:rsid w:val="00685538"/>
    <w:rsid w:val="006861DF"/>
    <w:rsid w:val="006878E0"/>
    <w:rsid w:val="00691AE2"/>
    <w:rsid w:val="00694F6A"/>
    <w:rsid w:val="00697845"/>
    <w:rsid w:val="006A0E6C"/>
    <w:rsid w:val="006A1012"/>
    <w:rsid w:val="006A15E7"/>
    <w:rsid w:val="006A1986"/>
    <w:rsid w:val="006A37D1"/>
    <w:rsid w:val="006A5342"/>
    <w:rsid w:val="006A6658"/>
    <w:rsid w:val="006A6C0B"/>
    <w:rsid w:val="006A7882"/>
    <w:rsid w:val="006B5E1B"/>
    <w:rsid w:val="006B6C08"/>
    <w:rsid w:val="006C233F"/>
    <w:rsid w:val="006C7D24"/>
    <w:rsid w:val="006D07AE"/>
    <w:rsid w:val="006D2A2E"/>
    <w:rsid w:val="006D6B07"/>
    <w:rsid w:val="006D6E1F"/>
    <w:rsid w:val="006E3A20"/>
    <w:rsid w:val="006E4447"/>
    <w:rsid w:val="006E4EC6"/>
    <w:rsid w:val="006F05F1"/>
    <w:rsid w:val="006F16DE"/>
    <w:rsid w:val="006F7976"/>
    <w:rsid w:val="00701F8C"/>
    <w:rsid w:val="007023A4"/>
    <w:rsid w:val="007030A8"/>
    <w:rsid w:val="00704081"/>
    <w:rsid w:val="0070593F"/>
    <w:rsid w:val="00706424"/>
    <w:rsid w:val="00706842"/>
    <w:rsid w:val="007108C5"/>
    <w:rsid w:val="00712A07"/>
    <w:rsid w:val="00714D55"/>
    <w:rsid w:val="00722A5C"/>
    <w:rsid w:val="007251ED"/>
    <w:rsid w:val="0072682C"/>
    <w:rsid w:val="00732467"/>
    <w:rsid w:val="00732649"/>
    <w:rsid w:val="007336A9"/>
    <w:rsid w:val="00735066"/>
    <w:rsid w:val="00737741"/>
    <w:rsid w:val="00742206"/>
    <w:rsid w:val="007429B0"/>
    <w:rsid w:val="00751F31"/>
    <w:rsid w:val="00752DB8"/>
    <w:rsid w:val="00754EF0"/>
    <w:rsid w:val="0075522A"/>
    <w:rsid w:val="00765DF8"/>
    <w:rsid w:val="0076623D"/>
    <w:rsid w:val="0076747E"/>
    <w:rsid w:val="00767B17"/>
    <w:rsid w:val="00772D9D"/>
    <w:rsid w:val="007770A4"/>
    <w:rsid w:val="007815FB"/>
    <w:rsid w:val="007817CF"/>
    <w:rsid w:val="007848C2"/>
    <w:rsid w:val="00785AE5"/>
    <w:rsid w:val="00785C6B"/>
    <w:rsid w:val="00786208"/>
    <w:rsid w:val="00786D02"/>
    <w:rsid w:val="00787CB6"/>
    <w:rsid w:val="007924BE"/>
    <w:rsid w:val="00792A1E"/>
    <w:rsid w:val="007A060E"/>
    <w:rsid w:val="007A0691"/>
    <w:rsid w:val="007A0B2C"/>
    <w:rsid w:val="007A2847"/>
    <w:rsid w:val="007A36D9"/>
    <w:rsid w:val="007B18BE"/>
    <w:rsid w:val="007B57AE"/>
    <w:rsid w:val="007B5FA5"/>
    <w:rsid w:val="007B636D"/>
    <w:rsid w:val="007B72A6"/>
    <w:rsid w:val="007C1499"/>
    <w:rsid w:val="007C15FB"/>
    <w:rsid w:val="007C1A5C"/>
    <w:rsid w:val="007C389D"/>
    <w:rsid w:val="007C511F"/>
    <w:rsid w:val="007C5522"/>
    <w:rsid w:val="007D09EC"/>
    <w:rsid w:val="007D1312"/>
    <w:rsid w:val="007D17D6"/>
    <w:rsid w:val="007E1A58"/>
    <w:rsid w:val="007E1EB8"/>
    <w:rsid w:val="007E212E"/>
    <w:rsid w:val="007E23E4"/>
    <w:rsid w:val="007E2F0A"/>
    <w:rsid w:val="007E4D82"/>
    <w:rsid w:val="007E5E06"/>
    <w:rsid w:val="007E65EC"/>
    <w:rsid w:val="007F16FC"/>
    <w:rsid w:val="007F173C"/>
    <w:rsid w:val="00800C9C"/>
    <w:rsid w:val="00801667"/>
    <w:rsid w:val="00803580"/>
    <w:rsid w:val="00803762"/>
    <w:rsid w:val="00803CC7"/>
    <w:rsid w:val="00807944"/>
    <w:rsid w:val="00807A15"/>
    <w:rsid w:val="00811ED4"/>
    <w:rsid w:val="00813824"/>
    <w:rsid w:val="00816A4E"/>
    <w:rsid w:val="00816CD7"/>
    <w:rsid w:val="008175D3"/>
    <w:rsid w:val="00823043"/>
    <w:rsid w:val="00823388"/>
    <w:rsid w:val="008238D0"/>
    <w:rsid w:val="00824516"/>
    <w:rsid w:val="00834903"/>
    <w:rsid w:val="0083532E"/>
    <w:rsid w:val="0083640E"/>
    <w:rsid w:val="00836B01"/>
    <w:rsid w:val="00840EBB"/>
    <w:rsid w:val="008446C8"/>
    <w:rsid w:val="0084707B"/>
    <w:rsid w:val="008471E7"/>
    <w:rsid w:val="0085007F"/>
    <w:rsid w:val="0085045E"/>
    <w:rsid w:val="008545CB"/>
    <w:rsid w:val="0085472D"/>
    <w:rsid w:val="00856416"/>
    <w:rsid w:val="00857998"/>
    <w:rsid w:val="00861AC4"/>
    <w:rsid w:val="00861FD8"/>
    <w:rsid w:val="008624B1"/>
    <w:rsid w:val="00863134"/>
    <w:rsid w:val="008659E9"/>
    <w:rsid w:val="0087432F"/>
    <w:rsid w:val="0087621E"/>
    <w:rsid w:val="00880811"/>
    <w:rsid w:val="0088136D"/>
    <w:rsid w:val="008814B2"/>
    <w:rsid w:val="00882EAC"/>
    <w:rsid w:val="008838E5"/>
    <w:rsid w:val="00883ACB"/>
    <w:rsid w:val="00884A04"/>
    <w:rsid w:val="00885A70"/>
    <w:rsid w:val="008870F8"/>
    <w:rsid w:val="008930D5"/>
    <w:rsid w:val="0089474A"/>
    <w:rsid w:val="0089486B"/>
    <w:rsid w:val="0089559F"/>
    <w:rsid w:val="0089740C"/>
    <w:rsid w:val="008A146E"/>
    <w:rsid w:val="008A1BA6"/>
    <w:rsid w:val="008A3003"/>
    <w:rsid w:val="008A6068"/>
    <w:rsid w:val="008B000A"/>
    <w:rsid w:val="008B45C3"/>
    <w:rsid w:val="008B5F62"/>
    <w:rsid w:val="008B5F9E"/>
    <w:rsid w:val="008B77B5"/>
    <w:rsid w:val="008C05E4"/>
    <w:rsid w:val="008C1BF3"/>
    <w:rsid w:val="008C3405"/>
    <w:rsid w:val="008C3E00"/>
    <w:rsid w:val="008D0195"/>
    <w:rsid w:val="008D0357"/>
    <w:rsid w:val="008D04D9"/>
    <w:rsid w:val="008D2BE4"/>
    <w:rsid w:val="008D2E55"/>
    <w:rsid w:val="008D4871"/>
    <w:rsid w:val="008D5C00"/>
    <w:rsid w:val="008D62D7"/>
    <w:rsid w:val="008D6F76"/>
    <w:rsid w:val="008E298D"/>
    <w:rsid w:val="008E2CC6"/>
    <w:rsid w:val="008E722D"/>
    <w:rsid w:val="008E755B"/>
    <w:rsid w:val="008F0484"/>
    <w:rsid w:val="008F1E29"/>
    <w:rsid w:val="008F23C9"/>
    <w:rsid w:val="008F26DB"/>
    <w:rsid w:val="008F3334"/>
    <w:rsid w:val="008F67BF"/>
    <w:rsid w:val="008F7159"/>
    <w:rsid w:val="008F7D42"/>
    <w:rsid w:val="00905ACE"/>
    <w:rsid w:val="00906728"/>
    <w:rsid w:val="00912995"/>
    <w:rsid w:val="00921633"/>
    <w:rsid w:val="009222E8"/>
    <w:rsid w:val="009240BD"/>
    <w:rsid w:val="00925B61"/>
    <w:rsid w:val="00927D0A"/>
    <w:rsid w:val="009304F0"/>
    <w:rsid w:val="00932CEB"/>
    <w:rsid w:val="0093321E"/>
    <w:rsid w:val="009344EF"/>
    <w:rsid w:val="009353F4"/>
    <w:rsid w:val="00936DFB"/>
    <w:rsid w:val="00937810"/>
    <w:rsid w:val="00943D49"/>
    <w:rsid w:val="0094417A"/>
    <w:rsid w:val="009457BB"/>
    <w:rsid w:val="009462A9"/>
    <w:rsid w:val="00952402"/>
    <w:rsid w:val="00955BAE"/>
    <w:rsid w:val="009566F6"/>
    <w:rsid w:val="0096116A"/>
    <w:rsid w:val="0096249B"/>
    <w:rsid w:val="00963125"/>
    <w:rsid w:val="009638E0"/>
    <w:rsid w:val="00965FE8"/>
    <w:rsid w:val="00966F4F"/>
    <w:rsid w:val="00966FA3"/>
    <w:rsid w:val="00970100"/>
    <w:rsid w:val="00971942"/>
    <w:rsid w:val="00971CED"/>
    <w:rsid w:val="00972826"/>
    <w:rsid w:val="00977BFE"/>
    <w:rsid w:val="00977F99"/>
    <w:rsid w:val="00981A80"/>
    <w:rsid w:val="00981FFA"/>
    <w:rsid w:val="00985760"/>
    <w:rsid w:val="00986956"/>
    <w:rsid w:val="00991281"/>
    <w:rsid w:val="00996C37"/>
    <w:rsid w:val="009A1B33"/>
    <w:rsid w:val="009A24B0"/>
    <w:rsid w:val="009A37CB"/>
    <w:rsid w:val="009A3AD0"/>
    <w:rsid w:val="009A5C44"/>
    <w:rsid w:val="009A732C"/>
    <w:rsid w:val="009A77BD"/>
    <w:rsid w:val="009B0255"/>
    <w:rsid w:val="009B22B1"/>
    <w:rsid w:val="009B3EF3"/>
    <w:rsid w:val="009B678B"/>
    <w:rsid w:val="009B6B03"/>
    <w:rsid w:val="009B6C16"/>
    <w:rsid w:val="009C1669"/>
    <w:rsid w:val="009C35AA"/>
    <w:rsid w:val="009C442E"/>
    <w:rsid w:val="009C61CE"/>
    <w:rsid w:val="009C67A1"/>
    <w:rsid w:val="009D1B20"/>
    <w:rsid w:val="009D5C62"/>
    <w:rsid w:val="009D61B4"/>
    <w:rsid w:val="009E0239"/>
    <w:rsid w:val="009E146D"/>
    <w:rsid w:val="009E18C7"/>
    <w:rsid w:val="009E4183"/>
    <w:rsid w:val="009E55BE"/>
    <w:rsid w:val="009E631A"/>
    <w:rsid w:val="009E63F6"/>
    <w:rsid w:val="009F2908"/>
    <w:rsid w:val="009F4ED6"/>
    <w:rsid w:val="009F52F9"/>
    <w:rsid w:val="00A02207"/>
    <w:rsid w:val="00A070A4"/>
    <w:rsid w:val="00A1232A"/>
    <w:rsid w:val="00A125F9"/>
    <w:rsid w:val="00A12628"/>
    <w:rsid w:val="00A22B64"/>
    <w:rsid w:val="00A25FC0"/>
    <w:rsid w:val="00A308C5"/>
    <w:rsid w:val="00A35840"/>
    <w:rsid w:val="00A3650A"/>
    <w:rsid w:val="00A36C38"/>
    <w:rsid w:val="00A429BD"/>
    <w:rsid w:val="00A45EA9"/>
    <w:rsid w:val="00A46820"/>
    <w:rsid w:val="00A471C0"/>
    <w:rsid w:val="00A538D4"/>
    <w:rsid w:val="00A55199"/>
    <w:rsid w:val="00A5676A"/>
    <w:rsid w:val="00A568B8"/>
    <w:rsid w:val="00A65B9C"/>
    <w:rsid w:val="00A703C1"/>
    <w:rsid w:val="00A70BDD"/>
    <w:rsid w:val="00A77259"/>
    <w:rsid w:val="00A80CA7"/>
    <w:rsid w:val="00A80E81"/>
    <w:rsid w:val="00A81E35"/>
    <w:rsid w:val="00A82EDB"/>
    <w:rsid w:val="00A84A31"/>
    <w:rsid w:val="00A8574C"/>
    <w:rsid w:val="00A86C31"/>
    <w:rsid w:val="00A86CFD"/>
    <w:rsid w:val="00A92AE3"/>
    <w:rsid w:val="00A9473E"/>
    <w:rsid w:val="00A966F0"/>
    <w:rsid w:val="00A97608"/>
    <w:rsid w:val="00AA6CD6"/>
    <w:rsid w:val="00AA6CE4"/>
    <w:rsid w:val="00AA7BF3"/>
    <w:rsid w:val="00AB3DC5"/>
    <w:rsid w:val="00AB529D"/>
    <w:rsid w:val="00AB5B9E"/>
    <w:rsid w:val="00AB6B53"/>
    <w:rsid w:val="00AB6D84"/>
    <w:rsid w:val="00AB71D4"/>
    <w:rsid w:val="00AC1539"/>
    <w:rsid w:val="00AC3D64"/>
    <w:rsid w:val="00AC3D92"/>
    <w:rsid w:val="00AC5560"/>
    <w:rsid w:val="00AC5DF9"/>
    <w:rsid w:val="00AC6C69"/>
    <w:rsid w:val="00AC7F2C"/>
    <w:rsid w:val="00AD5C99"/>
    <w:rsid w:val="00AD70A9"/>
    <w:rsid w:val="00AE1422"/>
    <w:rsid w:val="00AE304E"/>
    <w:rsid w:val="00AE4B30"/>
    <w:rsid w:val="00AF0A56"/>
    <w:rsid w:val="00AF1C35"/>
    <w:rsid w:val="00AF499B"/>
    <w:rsid w:val="00AF6DF6"/>
    <w:rsid w:val="00AF79EA"/>
    <w:rsid w:val="00B03EBE"/>
    <w:rsid w:val="00B04BE9"/>
    <w:rsid w:val="00B05C08"/>
    <w:rsid w:val="00B05C47"/>
    <w:rsid w:val="00B05C68"/>
    <w:rsid w:val="00B073F1"/>
    <w:rsid w:val="00B10A46"/>
    <w:rsid w:val="00B11885"/>
    <w:rsid w:val="00B12AF0"/>
    <w:rsid w:val="00B12E7C"/>
    <w:rsid w:val="00B13E57"/>
    <w:rsid w:val="00B20012"/>
    <w:rsid w:val="00B2193A"/>
    <w:rsid w:val="00B23882"/>
    <w:rsid w:val="00B2443B"/>
    <w:rsid w:val="00B30B3E"/>
    <w:rsid w:val="00B30DEF"/>
    <w:rsid w:val="00B31D1F"/>
    <w:rsid w:val="00B3672C"/>
    <w:rsid w:val="00B3704C"/>
    <w:rsid w:val="00B405CB"/>
    <w:rsid w:val="00B40D02"/>
    <w:rsid w:val="00B41FE7"/>
    <w:rsid w:val="00B44671"/>
    <w:rsid w:val="00B471C5"/>
    <w:rsid w:val="00B521EE"/>
    <w:rsid w:val="00B560BE"/>
    <w:rsid w:val="00B570D1"/>
    <w:rsid w:val="00B57453"/>
    <w:rsid w:val="00B624D9"/>
    <w:rsid w:val="00B63357"/>
    <w:rsid w:val="00B64708"/>
    <w:rsid w:val="00B66002"/>
    <w:rsid w:val="00B661C5"/>
    <w:rsid w:val="00B668B6"/>
    <w:rsid w:val="00B7002F"/>
    <w:rsid w:val="00B72965"/>
    <w:rsid w:val="00B76F31"/>
    <w:rsid w:val="00B80D15"/>
    <w:rsid w:val="00B83358"/>
    <w:rsid w:val="00B83EC0"/>
    <w:rsid w:val="00B91DE7"/>
    <w:rsid w:val="00B9280A"/>
    <w:rsid w:val="00BA4AF5"/>
    <w:rsid w:val="00BA6709"/>
    <w:rsid w:val="00BB2EE7"/>
    <w:rsid w:val="00BB36BF"/>
    <w:rsid w:val="00BB3BF9"/>
    <w:rsid w:val="00BC3F54"/>
    <w:rsid w:val="00BC7694"/>
    <w:rsid w:val="00BD1CEE"/>
    <w:rsid w:val="00BD27FE"/>
    <w:rsid w:val="00BD7B35"/>
    <w:rsid w:val="00BE297D"/>
    <w:rsid w:val="00BE3B5D"/>
    <w:rsid w:val="00BE3E89"/>
    <w:rsid w:val="00BE4BB8"/>
    <w:rsid w:val="00BE6D51"/>
    <w:rsid w:val="00BE71DA"/>
    <w:rsid w:val="00BF15CA"/>
    <w:rsid w:val="00BF4722"/>
    <w:rsid w:val="00BF50C3"/>
    <w:rsid w:val="00BF64AA"/>
    <w:rsid w:val="00BF6B54"/>
    <w:rsid w:val="00C01C50"/>
    <w:rsid w:val="00C02309"/>
    <w:rsid w:val="00C034A6"/>
    <w:rsid w:val="00C04989"/>
    <w:rsid w:val="00C13D73"/>
    <w:rsid w:val="00C14669"/>
    <w:rsid w:val="00C17144"/>
    <w:rsid w:val="00C178D0"/>
    <w:rsid w:val="00C2008C"/>
    <w:rsid w:val="00C21717"/>
    <w:rsid w:val="00C21994"/>
    <w:rsid w:val="00C2345B"/>
    <w:rsid w:val="00C36BC4"/>
    <w:rsid w:val="00C40722"/>
    <w:rsid w:val="00C4116F"/>
    <w:rsid w:val="00C422E9"/>
    <w:rsid w:val="00C44D6A"/>
    <w:rsid w:val="00C44E1C"/>
    <w:rsid w:val="00C47450"/>
    <w:rsid w:val="00C50AA0"/>
    <w:rsid w:val="00C52D5A"/>
    <w:rsid w:val="00C53838"/>
    <w:rsid w:val="00C61C47"/>
    <w:rsid w:val="00C64120"/>
    <w:rsid w:val="00C64F05"/>
    <w:rsid w:val="00C658BE"/>
    <w:rsid w:val="00C66AFC"/>
    <w:rsid w:val="00C73635"/>
    <w:rsid w:val="00C73F1F"/>
    <w:rsid w:val="00C75CC7"/>
    <w:rsid w:val="00C821AB"/>
    <w:rsid w:val="00C84924"/>
    <w:rsid w:val="00C8523A"/>
    <w:rsid w:val="00C8525F"/>
    <w:rsid w:val="00C8565B"/>
    <w:rsid w:val="00C85FB5"/>
    <w:rsid w:val="00C86298"/>
    <w:rsid w:val="00C9497B"/>
    <w:rsid w:val="00CA2666"/>
    <w:rsid w:val="00CB0685"/>
    <w:rsid w:val="00CB0E87"/>
    <w:rsid w:val="00CB148F"/>
    <w:rsid w:val="00CB20C1"/>
    <w:rsid w:val="00CB7673"/>
    <w:rsid w:val="00CB7684"/>
    <w:rsid w:val="00CB79BF"/>
    <w:rsid w:val="00CC5C06"/>
    <w:rsid w:val="00CC6A3A"/>
    <w:rsid w:val="00CD5726"/>
    <w:rsid w:val="00CD7C4D"/>
    <w:rsid w:val="00CD7F01"/>
    <w:rsid w:val="00CE0304"/>
    <w:rsid w:val="00CE2A9F"/>
    <w:rsid w:val="00CE35F4"/>
    <w:rsid w:val="00CE3DB7"/>
    <w:rsid w:val="00CE5614"/>
    <w:rsid w:val="00CE7F8F"/>
    <w:rsid w:val="00CF01E8"/>
    <w:rsid w:val="00CF0B4E"/>
    <w:rsid w:val="00CF1797"/>
    <w:rsid w:val="00CF1857"/>
    <w:rsid w:val="00CF602E"/>
    <w:rsid w:val="00CF658D"/>
    <w:rsid w:val="00CF75BB"/>
    <w:rsid w:val="00D04F92"/>
    <w:rsid w:val="00D113CA"/>
    <w:rsid w:val="00D122B7"/>
    <w:rsid w:val="00D1344A"/>
    <w:rsid w:val="00D1379E"/>
    <w:rsid w:val="00D151DF"/>
    <w:rsid w:val="00D17776"/>
    <w:rsid w:val="00D21861"/>
    <w:rsid w:val="00D235AB"/>
    <w:rsid w:val="00D23827"/>
    <w:rsid w:val="00D241EB"/>
    <w:rsid w:val="00D2766F"/>
    <w:rsid w:val="00D30CF8"/>
    <w:rsid w:val="00D3663F"/>
    <w:rsid w:val="00D36DDB"/>
    <w:rsid w:val="00D429CA"/>
    <w:rsid w:val="00D436E4"/>
    <w:rsid w:val="00D446AF"/>
    <w:rsid w:val="00D44E76"/>
    <w:rsid w:val="00D51C71"/>
    <w:rsid w:val="00D525DF"/>
    <w:rsid w:val="00D53795"/>
    <w:rsid w:val="00D56BAC"/>
    <w:rsid w:val="00D56FBF"/>
    <w:rsid w:val="00D62273"/>
    <w:rsid w:val="00D63C06"/>
    <w:rsid w:val="00D67DB6"/>
    <w:rsid w:val="00D6EB91"/>
    <w:rsid w:val="00D75DE5"/>
    <w:rsid w:val="00D77A97"/>
    <w:rsid w:val="00D81705"/>
    <w:rsid w:val="00D90368"/>
    <w:rsid w:val="00D912AD"/>
    <w:rsid w:val="00D91748"/>
    <w:rsid w:val="00D91BB6"/>
    <w:rsid w:val="00D91C4C"/>
    <w:rsid w:val="00D954F7"/>
    <w:rsid w:val="00D958C5"/>
    <w:rsid w:val="00D96811"/>
    <w:rsid w:val="00DA3B19"/>
    <w:rsid w:val="00DA50FA"/>
    <w:rsid w:val="00DA7225"/>
    <w:rsid w:val="00DA798E"/>
    <w:rsid w:val="00DB142A"/>
    <w:rsid w:val="00DB40D5"/>
    <w:rsid w:val="00DB5F9F"/>
    <w:rsid w:val="00DB67AD"/>
    <w:rsid w:val="00DC02E2"/>
    <w:rsid w:val="00DC064F"/>
    <w:rsid w:val="00DC079C"/>
    <w:rsid w:val="00DC2BB8"/>
    <w:rsid w:val="00DC3612"/>
    <w:rsid w:val="00DCFC25"/>
    <w:rsid w:val="00DD0827"/>
    <w:rsid w:val="00DD4FDD"/>
    <w:rsid w:val="00DD6346"/>
    <w:rsid w:val="00DD6BDC"/>
    <w:rsid w:val="00DD6FFD"/>
    <w:rsid w:val="00DD7C5A"/>
    <w:rsid w:val="00DE0ADE"/>
    <w:rsid w:val="00DE1948"/>
    <w:rsid w:val="00DE3AF2"/>
    <w:rsid w:val="00DE7504"/>
    <w:rsid w:val="00DE78AD"/>
    <w:rsid w:val="00DE7DD1"/>
    <w:rsid w:val="00DF0726"/>
    <w:rsid w:val="00DF23F3"/>
    <w:rsid w:val="00DF2AF9"/>
    <w:rsid w:val="00DF2BBA"/>
    <w:rsid w:val="00DF358D"/>
    <w:rsid w:val="00DF3F74"/>
    <w:rsid w:val="00DF5037"/>
    <w:rsid w:val="00DF578C"/>
    <w:rsid w:val="00DF5ED1"/>
    <w:rsid w:val="00E00B50"/>
    <w:rsid w:val="00E01960"/>
    <w:rsid w:val="00E03FC4"/>
    <w:rsid w:val="00E07935"/>
    <w:rsid w:val="00E07DAD"/>
    <w:rsid w:val="00E107F7"/>
    <w:rsid w:val="00E131A4"/>
    <w:rsid w:val="00E140C2"/>
    <w:rsid w:val="00E17187"/>
    <w:rsid w:val="00E20B79"/>
    <w:rsid w:val="00E2155D"/>
    <w:rsid w:val="00E236F1"/>
    <w:rsid w:val="00E24C8A"/>
    <w:rsid w:val="00E24CB0"/>
    <w:rsid w:val="00E26741"/>
    <w:rsid w:val="00E26886"/>
    <w:rsid w:val="00E31A2B"/>
    <w:rsid w:val="00E324CF"/>
    <w:rsid w:val="00E375A7"/>
    <w:rsid w:val="00E37FB4"/>
    <w:rsid w:val="00E4254C"/>
    <w:rsid w:val="00E454CB"/>
    <w:rsid w:val="00E45C2D"/>
    <w:rsid w:val="00E46231"/>
    <w:rsid w:val="00E463F7"/>
    <w:rsid w:val="00E53BBF"/>
    <w:rsid w:val="00E55241"/>
    <w:rsid w:val="00E6053F"/>
    <w:rsid w:val="00E62F73"/>
    <w:rsid w:val="00E75AFE"/>
    <w:rsid w:val="00E80EB3"/>
    <w:rsid w:val="00E82D2D"/>
    <w:rsid w:val="00E860B1"/>
    <w:rsid w:val="00E87227"/>
    <w:rsid w:val="00E90204"/>
    <w:rsid w:val="00E916BC"/>
    <w:rsid w:val="00E93635"/>
    <w:rsid w:val="00E96A53"/>
    <w:rsid w:val="00EA0214"/>
    <w:rsid w:val="00EA1E30"/>
    <w:rsid w:val="00EA4531"/>
    <w:rsid w:val="00EB0209"/>
    <w:rsid w:val="00EB05B5"/>
    <w:rsid w:val="00EB25A2"/>
    <w:rsid w:val="00EB520B"/>
    <w:rsid w:val="00EB62FB"/>
    <w:rsid w:val="00EC0909"/>
    <w:rsid w:val="00EC6DBB"/>
    <w:rsid w:val="00ED194E"/>
    <w:rsid w:val="00ED2BAF"/>
    <w:rsid w:val="00ED75B0"/>
    <w:rsid w:val="00EE0C9C"/>
    <w:rsid w:val="00EE12E7"/>
    <w:rsid w:val="00EE1824"/>
    <w:rsid w:val="00EE1C53"/>
    <w:rsid w:val="00EE1E93"/>
    <w:rsid w:val="00EE4A3E"/>
    <w:rsid w:val="00EE5FD5"/>
    <w:rsid w:val="00EE6249"/>
    <w:rsid w:val="00EF40FA"/>
    <w:rsid w:val="00EF41F7"/>
    <w:rsid w:val="00EF6040"/>
    <w:rsid w:val="00EF6A16"/>
    <w:rsid w:val="00EF6E97"/>
    <w:rsid w:val="00F01D0A"/>
    <w:rsid w:val="00F036AF"/>
    <w:rsid w:val="00F06643"/>
    <w:rsid w:val="00F0789C"/>
    <w:rsid w:val="00F104E1"/>
    <w:rsid w:val="00F114A4"/>
    <w:rsid w:val="00F13A77"/>
    <w:rsid w:val="00F1679F"/>
    <w:rsid w:val="00F1730A"/>
    <w:rsid w:val="00F17AAD"/>
    <w:rsid w:val="00F1F433"/>
    <w:rsid w:val="00F217C0"/>
    <w:rsid w:val="00F249B8"/>
    <w:rsid w:val="00F268D1"/>
    <w:rsid w:val="00F26C25"/>
    <w:rsid w:val="00F33899"/>
    <w:rsid w:val="00F33A87"/>
    <w:rsid w:val="00F33ED7"/>
    <w:rsid w:val="00F37307"/>
    <w:rsid w:val="00F37D1B"/>
    <w:rsid w:val="00F4026F"/>
    <w:rsid w:val="00F4044C"/>
    <w:rsid w:val="00F40798"/>
    <w:rsid w:val="00F41837"/>
    <w:rsid w:val="00F41C44"/>
    <w:rsid w:val="00F47FC1"/>
    <w:rsid w:val="00F52905"/>
    <w:rsid w:val="00F52963"/>
    <w:rsid w:val="00F53886"/>
    <w:rsid w:val="00F553BB"/>
    <w:rsid w:val="00F56A1A"/>
    <w:rsid w:val="00F57D51"/>
    <w:rsid w:val="00F61E44"/>
    <w:rsid w:val="00F669F6"/>
    <w:rsid w:val="00F71244"/>
    <w:rsid w:val="00F750F8"/>
    <w:rsid w:val="00F75C84"/>
    <w:rsid w:val="00F75F9D"/>
    <w:rsid w:val="00F83A16"/>
    <w:rsid w:val="00F85189"/>
    <w:rsid w:val="00F8564F"/>
    <w:rsid w:val="00F87E8D"/>
    <w:rsid w:val="00F90CAB"/>
    <w:rsid w:val="00F90CC0"/>
    <w:rsid w:val="00F90FC9"/>
    <w:rsid w:val="00FA23D0"/>
    <w:rsid w:val="00FA4397"/>
    <w:rsid w:val="00FA4BC6"/>
    <w:rsid w:val="00FAD436"/>
    <w:rsid w:val="00FB3F07"/>
    <w:rsid w:val="00FC0211"/>
    <w:rsid w:val="00FC19C1"/>
    <w:rsid w:val="00FC3D11"/>
    <w:rsid w:val="00FC57C0"/>
    <w:rsid w:val="00FC679A"/>
    <w:rsid w:val="00FD1846"/>
    <w:rsid w:val="00FD2706"/>
    <w:rsid w:val="00FD349D"/>
    <w:rsid w:val="00FE7D02"/>
    <w:rsid w:val="00FF08B3"/>
    <w:rsid w:val="00FF2A97"/>
    <w:rsid w:val="00FF4535"/>
    <w:rsid w:val="00FF4B0F"/>
    <w:rsid w:val="00FF4F04"/>
    <w:rsid w:val="00FF5466"/>
    <w:rsid w:val="00FF556F"/>
    <w:rsid w:val="00FF65FA"/>
    <w:rsid w:val="00FF69EE"/>
    <w:rsid w:val="00FF6CEB"/>
    <w:rsid w:val="00FF7172"/>
    <w:rsid w:val="010FEE44"/>
    <w:rsid w:val="0130D96E"/>
    <w:rsid w:val="015C2223"/>
    <w:rsid w:val="019D161C"/>
    <w:rsid w:val="01DECD5C"/>
    <w:rsid w:val="0248DA7C"/>
    <w:rsid w:val="0275B59B"/>
    <w:rsid w:val="02AB5F83"/>
    <w:rsid w:val="02ABD2BB"/>
    <w:rsid w:val="02C890B9"/>
    <w:rsid w:val="034A308E"/>
    <w:rsid w:val="03851D8A"/>
    <w:rsid w:val="03F0CD5F"/>
    <w:rsid w:val="042339D0"/>
    <w:rsid w:val="0436909C"/>
    <w:rsid w:val="044709BE"/>
    <w:rsid w:val="0457E63E"/>
    <w:rsid w:val="04753F9C"/>
    <w:rsid w:val="04C72FC4"/>
    <w:rsid w:val="04CD8E96"/>
    <w:rsid w:val="04E8D29F"/>
    <w:rsid w:val="05026756"/>
    <w:rsid w:val="05406A67"/>
    <w:rsid w:val="055EE240"/>
    <w:rsid w:val="05692607"/>
    <w:rsid w:val="059BB184"/>
    <w:rsid w:val="059F0AAE"/>
    <w:rsid w:val="06210D86"/>
    <w:rsid w:val="06AC97E8"/>
    <w:rsid w:val="06AD69A3"/>
    <w:rsid w:val="06C8DCD2"/>
    <w:rsid w:val="071B1AC9"/>
    <w:rsid w:val="074B624B"/>
    <w:rsid w:val="0778181E"/>
    <w:rsid w:val="078C35BC"/>
    <w:rsid w:val="07999DF0"/>
    <w:rsid w:val="07B53155"/>
    <w:rsid w:val="07C18F51"/>
    <w:rsid w:val="07DD5259"/>
    <w:rsid w:val="080005C5"/>
    <w:rsid w:val="081F7986"/>
    <w:rsid w:val="084E7C67"/>
    <w:rsid w:val="08506055"/>
    <w:rsid w:val="0851A1A4"/>
    <w:rsid w:val="08865E95"/>
    <w:rsid w:val="090EDE58"/>
    <w:rsid w:val="0913E87F"/>
    <w:rsid w:val="094E5DDB"/>
    <w:rsid w:val="09ACCE3B"/>
    <w:rsid w:val="09D59B4A"/>
    <w:rsid w:val="0A07EC74"/>
    <w:rsid w:val="0A317E6A"/>
    <w:rsid w:val="0A516D26"/>
    <w:rsid w:val="0ABEBE10"/>
    <w:rsid w:val="0B82C3E9"/>
    <w:rsid w:val="0BB9F955"/>
    <w:rsid w:val="0BE394F5"/>
    <w:rsid w:val="0C1E806D"/>
    <w:rsid w:val="0C3A99EB"/>
    <w:rsid w:val="0CB41D44"/>
    <w:rsid w:val="0CBEE45B"/>
    <w:rsid w:val="0CC84E9E"/>
    <w:rsid w:val="0D0A08A5"/>
    <w:rsid w:val="0D437BC4"/>
    <w:rsid w:val="0D4604E2"/>
    <w:rsid w:val="0D987333"/>
    <w:rsid w:val="0DAAB951"/>
    <w:rsid w:val="0DDD3675"/>
    <w:rsid w:val="0DE3AD61"/>
    <w:rsid w:val="0DED5453"/>
    <w:rsid w:val="0DF46E01"/>
    <w:rsid w:val="0E4A24A6"/>
    <w:rsid w:val="0E843B79"/>
    <w:rsid w:val="0EEDA74F"/>
    <w:rsid w:val="0EF6DFF0"/>
    <w:rsid w:val="0EFCF7C0"/>
    <w:rsid w:val="0F244CA6"/>
    <w:rsid w:val="0F367EA7"/>
    <w:rsid w:val="0F6E50CE"/>
    <w:rsid w:val="0F99D377"/>
    <w:rsid w:val="0FB74B72"/>
    <w:rsid w:val="100D04CA"/>
    <w:rsid w:val="104FA2D9"/>
    <w:rsid w:val="106CEDFA"/>
    <w:rsid w:val="107EC197"/>
    <w:rsid w:val="10B96C1B"/>
    <w:rsid w:val="10BCC5F7"/>
    <w:rsid w:val="10F13FD5"/>
    <w:rsid w:val="1100D37A"/>
    <w:rsid w:val="11590403"/>
    <w:rsid w:val="11EEA5F9"/>
    <w:rsid w:val="121383A2"/>
    <w:rsid w:val="1214DAA7"/>
    <w:rsid w:val="1257B416"/>
    <w:rsid w:val="1274BD48"/>
    <w:rsid w:val="12C5064C"/>
    <w:rsid w:val="12C6021C"/>
    <w:rsid w:val="12E16710"/>
    <w:rsid w:val="133BCFCA"/>
    <w:rsid w:val="135F4547"/>
    <w:rsid w:val="136562E9"/>
    <w:rsid w:val="1382A28C"/>
    <w:rsid w:val="13AB6817"/>
    <w:rsid w:val="13B359B0"/>
    <w:rsid w:val="13F2A581"/>
    <w:rsid w:val="14823892"/>
    <w:rsid w:val="1497DA73"/>
    <w:rsid w:val="14AE80C3"/>
    <w:rsid w:val="14D21098"/>
    <w:rsid w:val="14F66BEA"/>
    <w:rsid w:val="15604A7B"/>
    <w:rsid w:val="160552C7"/>
    <w:rsid w:val="161AAE44"/>
    <w:rsid w:val="1625A4D4"/>
    <w:rsid w:val="163AB261"/>
    <w:rsid w:val="1667A115"/>
    <w:rsid w:val="16B6393D"/>
    <w:rsid w:val="16D135AD"/>
    <w:rsid w:val="17085970"/>
    <w:rsid w:val="173668C9"/>
    <w:rsid w:val="173797A9"/>
    <w:rsid w:val="185BC6C7"/>
    <w:rsid w:val="188C2A97"/>
    <w:rsid w:val="18BEA8E1"/>
    <w:rsid w:val="18CA220E"/>
    <w:rsid w:val="18DD672D"/>
    <w:rsid w:val="18E192BD"/>
    <w:rsid w:val="18F05743"/>
    <w:rsid w:val="1941C715"/>
    <w:rsid w:val="198662B9"/>
    <w:rsid w:val="198940BF"/>
    <w:rsid w:val="19D836DB"/>
    <w:rsid w:val="1A4A8470"/>
    <w:rsid w:val="1A51F0AB"/>
    <w:rsid w:val="1AA32604"/>
    <w:rsid w:val="1B0183D8"/>
    <w:rsid w:val="1B01EB9F"/>
    <w:rsid w:val="1B1FC1C0"/>
    <w:rsid w:val="1B2CAFE9"/>
    <w:rsid w:val="1B2E9F4D"/>
    <w:rsid w:val="1B536B25"/>
    <w:rsid w:val="1B6007F4"/>
    <w:rsid w:val="1BB16653"/>
    <w:rsid w:val="1BDD507E"/>
    <w:rsid w:val="1C0F7D3D"/>
    <w:rsid w:val="1C5789DE"/>
    <w:rsid w:val="1CC74338"/>
    <w:rsid w:val="1CF0676C"/>
    <w:rsid w:val="1CF6776B"/>
    <w:rsid w:val="1CF7420B"/>
    <w:rsid w:val="1D7C9A9A"/>
    <w:rsid w:val="1DDE9E78"/>
    <w:rsid w:val="1E24EE7C"/>
    <w:rsid w:val="1E45A7CC"/>
    <w:rsid w:val="1E4C1A5D"/>
    <w:rsid w:val="1EA37573"/>
    <w:rsid w:val="1EBAD29B"/>
    <w:rsid w:val="1F055DFD"/>
    <w:rsid w:val="1F56037A"/>
    <w:rsid w:val="1F83E356"/>
    <w:rsid w:val="1FA62F0E"/>
    <w:rsid w:val="1FB661C9"/>
    <w:rsid w:val="1FCC8BF2"/>
    <w:rsid w:val="1FDC01C3"/>
    <w:rsid w:val="20583657"/>
    <w:rsid w:val="2077D783"/>
    <w:rsid w:val="213D8D0B"/>
    <w:rsid w:val="214B3949"/>
    <w:rsid w:val="215F522B"/>
    <w:rsid w:val="21847548"/>
    <w:rsid w:val="21B5154E"/>
    <w:rsid w:val="21F42DFE"/>
    <w:rsid w:val="221C7C66"/>
    <w:rsid w:val="2221FF48"/>
    <w:rsid w:val="22262526"/>
    <w:rsid w:val="222B7D96"/>
    <w:rsid w:val="2269E5D4"/>
    <w:rsid w:val="22AE6B11"/>
    <w:rsid w:val="23381701"/>
    <w:rsid w:val="234E18D3"/>
    <w:rsid w:val="23A567D6"/>
    <w:rsid w:val="23AB8925"/>
    <w:rsid w:val="23E19F5A"/>
    <w:rsid w:val="23F7B8F9"/>
    <w:rsid w:val="23FED848"/>
    <w:rsid w:val="24034F24"/>
    <w:rsid w:val="24087981"/>
    <w:rsid w:val="241394CD"/>
    <w:rsid w:val="241E0C5B"/>
    <w:rsid w:val="242FDD52"/>
    <w:rsid w:val="24C26EB4"/>
    <w:rsid w:val="24F649F0"/>
    <w:rsid w:val="25068F99"/>
    <w:rsid w:val="2544FCA1"/>
    <w:rsid w:val="257E8083"/>
    <w:rsid w:val="2593895A"/>
    <w:rsid w:val="25AE1C55"/>
    <w:rsid w:val="25EE1644"/>
    <w:rsid w:val="25F9FED4"/>
    <w:rsid w:val="260659AA"/>
    <w:rsid w:val="2656DFD4"/>
    <w:rsid w:val="26A60A62"/>
    <w:rsid w:val="26C7221D"/>
    <w:rsid w:val="276B74A2"/>
    <w:rsid w:val="276CEDCE"/>
    <w:rsid w:val="27BFD7A2"/>
    <w:rsid w:val="27C09F67"/>
    <w:rsid w:val="27DB1C6A"/>
    <w:rsid w:val="288935CF"/>
    <w:rsid w:val="289317E6"/>
    <w:rsid w:val="28C97927"/>
    <w:rsid w:val="28D82E38"/>
    <w:rsid w:val="293F919D"/>
    <w:rsid w:val="29E0CA7A"/>
    <w:rsid w:val="29F5F90F"/>
    <w:rsid w:val="2A4AF71C"/>
    <w:rsid w:val="2A4D7CFA"/>
    <w:rsid w:val="2A4F2E07"/>
    <w:rsid w:val="2A81812A"/>
    <w:rsid w:val="2AA46099"/>
    <w:rsid w:val="2AA7AF3D"/>
    <w:rsid w:val="2AB3EA9E"/>
    <w:rsid w:val="2AC0A270"/>
    <w:rsid w:val="2ACDF763"/>
    <w:rsid w:val="2ADF7EAE"/>
    <w:rsid w:val="2AEFE7E4"/>
    <w:rsid w:val="2B12BD2C"/>
    <w:rsid w:val="2B5BB928"/>
    <w:rsid w:val="2B9D797F"/>
    <w:rsid w:val="2BCAB8A8"/>
    <w:rsid w:val="2BF082C7"/>
    <w:rsid w:val="2BFCECA3"/>
    <w:rsid w:val="2C1EBCB3"/>
    <w:rsid w:val="2C5C72D1"/>
    <w:rsid w:val="2CA929F5"/>
    <w:rsid w:val="2CAAAABA"/>
    <w:rsid w:val="2CB2F7A8"/>
    <w:rsid w:val="2CF8B993"/>
    <w:rsid w:val="2D503354"/>
    <w:rsid w:val="2D9A2953"/>
    <w:rsid w:val="2DB7960C"/>
    <w:rsid w:val="2E3687CE"/>
    <w:rsid w:val="2E5533BD"/>
    <w:rsid w:val="2E706A27"/>
    <w:rsid w:val="2E85FEC9"/>
    <w:rsid w:val="2EB7E59B"/>
    <w:rsid w:val="2F3A7DC4"/>
    <w:rsid w:val="2F4951F3"/>
    <w:rsid w:val="2F8AF821"/>
    <w:rsid w:val="2FAB58E5"/>
    <w:rsid w:val="2FD632F5"/>
    <w:rsid w:val="2FF1D337"/>
    <w:rsid w:val="30B1A00E"/>
    <w:rsid w:val="30CED945"/>
    <w:rsid w:val="30D2C4A3"/>
    <w:rsid w:val="3141B828"/>
    <w:rsid w:val="315800FE"/>
    <w:rsid w:val="317327C5"/>
    <w:rsid w:val="31AD9B54"/>
    <w:rsid w:val="322E16D1"/>
    <w:rsid w:val="32360D43"/>
    <w:rsid w:val="32717E7E"/>
    <w:rsid w:val="327E61D9"/>
    <w:rsid w:val="329C98C0"/>
    <w:rsid w:val="32A9FE3F"/>
    <w:rsid w:val="32EA8CC2"/>
    <w:rsid w:val="334131F7"/>
    <w:rsid w:val="339FE366"/>
    <w:rsid w:val="33A1E102"/>
    <w:rsid w:val="33AE8E75"/>
    <w:rsid w:val="33B4A1A8"/>
    <w:rsid w:val="33ECF9FB"/>
    <w:rsid w:val="33F583F3"/>
    <w:rsid w:val="3450708E"/>
    <w:rsid w:val="3460E717"/>
    <w:rsid w:val="3497F64E"/>
    <w:rsid w:val="34D61125"/>
    <w:rsid w:val="34E0F4BF"/>
    <w:rsid w:val="350DD4BF"/>
    <w:rsid w:val="351F586E"/>
    <w:rsid w:val="35334587"/>
    <w:rsid w:val="3552E191"/>
    <w:rsid w:val="3629987F"/>
    <w:rsid w:val="36616A40"/>
    <w:rsid w:val="3670E13C"/>
    <w:rsid w:val="36A54807"/>
    <w:rsid w:val="36C7AB12"/>
    <w:rsid w:val="36EF7F98"/>
    <w:rsid w:val="370FC440"/>
    <w:rsid w:val="37201A5B"/>
    <w:rsid w:val="373230A1"/>
    <w:rsid w:val="37355CA6"/>
    <w:rsid w:val="37C424F3"/>
    <w:rsid w:val="37D18B62"/>
    <w:rsid w:val="37ED638F"/>
    <w:rsid w:val="37FA32C9"/>
    <w:rsid w:val="384A1AEC"/>
    <w:rsid w:val="38A9F125"/>
    <w:rsid w:val="38D2980F"/>
    <w:rsid w:val="38EBF391"/>
    <w:rsid w:val="393AF5D9"/>
    <w:rsid w:val="39E86287"/>
    <w:rsid w:val="39F43ED3"/>
    <w:rsid w:val="3A3F2C77"/>
    <w:rsid w:val="3A809474"/>
    <w:rsid w:val="3A825E7C"/>
    <w:rsid w:val="3A8F7CFE"/>
    <w:rsid w:val="3ADA5222"/>
    <w:rsid w:val="3B07824A"/>
    <w:rsid w:val="3B54BF0B"/>
    <w:rsid w:val="3B556568"/>
    <w:rsid w:val="3B690593"/>
    <w:rsid w:val="3BB73896"/>
    <w:rsid w:val="3C602CD4"/>
    <w:rsid w:val="3C6DCCF2"/>
    <w:rsid w:val="3C7B57ED"/>
    <w:rsid w:val="3CA3258A"/>
    <w:rsid w:val="3CA4FC85"/>
    <w:rsid w:val="3D477294"/>
    <w:rsid w:val="3D5033F2"/>
    <w:rsid w:val="3D5620CA"/>
    <w:rsid w:val="3D96430E"/>
    <w:rsid w:val="3D993113"/>
    <w:rsid w:val="3D9C1A27"/>
    <w:rsid w:val="3DA2072F"/>
    <w:rsid w:val="3DA68935"/>
    <w:rsid w:val="3DC642C3"/>
    <w:rsid w:val="3DEC3E0E"/>
    <w:rsid w:val="3E1D6335"/>
    <w:rsid w:val="3E4329CB"/>
    <w:rsid w:val="3E4E55B3"/>
    <w:rsid w:val="3E88D5F6"/>
    <w:rsid w:val="3EF1C4A9"/>
    <w:rsid w:val="3EF7544F"/>
    <w:rsid w:val="3F0DFBD7"/>
    <w:rsid w:val="3F8BDCE6"/>
    <w:rsid w:val="3F8DFBA3"/>
    <w:rsid w:val="3FB0C79E"/>
    <w:rsid w:val="3FCBD105"/>
    <w:rsid w:val="4007E4B0"/>
    <w:rsid w:val="4048481B"/>
    <w:rsid w:val="4062D26A"/>
    <w:rsid w:val="406A0681"/>
    <w:rsid w:val="418D0319"/>
    <w:rsid w:val="41A89522"/>
    <w:rsid w:val="41BA6585"/>
    <w:rsid w:val="41DFEF6D"/>
    <w:rsid w:val="4281F582"/>
    <w:rsid w:val="42E1D81F"/>
    <w:rsid w:val="4308B90A"/>
    <w:rsid w:val="43184F9E"/>
    <w:rsid w:val="435BF878"/>
    <w:rsid w:val="436C60F6"/>
    <w:rsid w:val="4377EDAB"/>
    <w:rsid w:val="43A4A861"/>
    <w:rsid w:val="43C2A533"/>
    <w:rsid w:val="43E756F2"/>
    <w:rsid w:val="441B4CF4"/>
    <w:rsid w:val="4445B75B"/>
    <w:rsid w:val="44474F9C"/>
    <w:rsid w:val="44B4A3A4"/>
    <w:rsid w:val="44C273F9"/>
    <w:rsid w:val="44FAFF37"/>
    <w:rsid w:val="456FFC1B"/>
    <w:rsid w:val="45730F08"/>
    <w:rsid w:val="45CE4DEE"/>
    <w:rsid w:val="45DA0A8A"/>
    <w:rsid w:val="460AE94F"/>
    <w:rsid w:val="46184021"/>
    <w:rsid w:val="4630639E"/>
    <w:rsid w:val="46883AE3"/>
    <w:rsid w:val="46A10BD8"/>
    <w:rsid w:val="46B7FEF3"/>
    <w:rsid w:val="47CE8C28"/>
    <w:rsid w:val="48088471"/>
    <w:rsid w:val="480A3A82"/>
    <w:rsid w:val="487182FB"/>
    <w:rsid w:val="489C2AC0"/>
    <w:rsid w:val="48F1ECA2"/>
    <w:rsid w:val="49030EF9"/>
    <w:rsid w:val="49244BBC"/>
    <w:rsid w:val="493E5CBA"/>
    <w:rsid w:val="494D33BF"/>
    <w:rsid w:val="494FF543"/>
    <w:rsid w:val="4A0218B2"/>
    <w:rsid w:val="4A0E2FA2"/>
    <w:rsid w:val="4A913008"/>
    <w:rsid w:val="4AD9E5C6"/>
    <w:rsid w:val="4ADA367D"/>
    <w:rsid w:val="4B283A43"/>
    <w:rsid w:val="4B85CA5A"/>
    <w:rsid w:val="4B8A7B31"/>
    <w:rsid w:val="4BC7849A"/>
    <w:rsid w:val="4C1180FF"/>
    <w:rsid w:val="4C276DCF"/>
    <w:rsid w:val="4C3A7625"/>
    <w:rsid w:val="4C5A358F"/>
    <w:rsid w:val="4C65196B"/>
    <w:rsid w:val="4CA17E4C"/>
    <w:rsid w:val="4CD659CD"/>
    <w:rsid w:val="4D28405D"/>
    <w:rsid w:val="4D4D5861"/>
    <w:rsid w:val="4D63753B"/>
    <w:rsid w:val="4D8DB2C6"/>
    <w:rsid w:val="4D990FEF"/>
    <w:rsid w:val="4DE2873C"/>
    <w:rsid w:val="4E27AEA3"/>
    <w:rsid w:val="4E55D82C"/>
    <w:rsid w:val="4E6E182B"/>
    <w:rsid w:val="4E6F1AD5"/>
    <w:rsid w:val="4E79012E"/>
    <w:rsid w:val="4E823163"/>
    <w:rsid w:val="4EA3037E"/>
    <w:rsid w:val="4EA91A88"/>
    <w:rsid w:val="4EAE3396"/>
    <w:rsid w:val="4EBE22EF"/>
    <w:rsid w:val="4EF7EE51"/>
    <w:rsid w:val="4F114999"/>
    <w:rsid w:val="4F2BFAEB"/>
    <w:rsid w:val="4F66B443"/>
    <w:rsid w:val="4F78BA2C"/>
    <w:rsid w:val="4F79975F"/>
    <w:rsid w:val="4FAB419B"/>
    <w:rsid w:val="4FF1DC50"/>
    <w:rsid w:val="5048C21D"/>
    <w:rsid w:val="50BC7F14"/>
    <w:rsid w:val="50EF2233"/>
    <w:rsid w:val="5147CB69"/>
    <w:rsid w:val="516AE74D"/>
    <w:rsid w:val="519C7FED"/>
    <w:rsid w:val="51DE7115"/>
    <w:rsid w:val="51FB326D"/>
    <w:rsid w:val="520B1BF6"/>
    <w:rsid w:val="522D4941"/>
    <w:rsid w:val="52477DAD"/>
    <w:rsid w:val="52553CB9"/>
    <w:rsid w:val="52589B53"/>
    <w:rsid w:val="52B02BD9"/>
    <w:rsid w:val="52D5A577"/>
    <w:rsid w:val="531C4A6B"/>
    <w:rsid w:val="53575490"/>
    <w:rsid w:val="53795872"/>
    <w:rsid w:val="53946722"/>
    <w:rsid w:val="5396C9D7"/>
    <w:rsid w:val="53D2967F"/>
    <w:rsid w:val="54059474"/>
    <w:rsid w:val="540838DB"/>
    <w:rsid w:val="54237E91"/>
    <w:rsid w:val="5491B815"/>
    <w:rsid w:val="54D07C9F"/>
    <w:rsid w:val="5518351A"/>
    <w:rsid w:val="55961DFC"/>
    <w:rsid w:val="55B49902"/>
    <w:rsid w:val="55DF9E5E"/>
    <w:rsid w:val="55E12A16"/>
    <w:rsid w:val="56689904"/>
    <w:rsid w:val="569C6E34"/>
    <w:rsid w:val="56AA71D4"/>
    <w:rsid w:val="56E722FA"/>
    <w:rsid w:val="575DED2C"/>
    <w:rsid w:val="57635429"/>
    <w:rsid w:val="57A4CD3C"/>
    <w:rsid w:val="57FF4E22"/>
    <w:rsid w:val="582D1573"/>
    <w:rsid w:val="58C34F88"/>
    <w:rsid w:val="58DDC7F3"/>
    <w:rsid w:val="58EC39C4"/>
    <w:rsid w:val="58F8552F"/>
    <w:rsid w:val="595622D6"/>
    <w:rsid w:val="59D43878"/>
    <w:rsid w:val="5A038AEF"/>
    <w:rsid w:val="5A26622D"/>
    <w:rsid w:val="5A4A87E4"/>
    <w:rsid w:val="5A7C3F10"/>
    <w:rsid w:val="5A97B0B5"/>
    <w:rsid w:val="5AC6C60D"/>
    <w:rsid w:val="5AEB200F"/>
    <w:rsid w:val="5B1D3ED5"/>
    <w:rsid w:val="5B2C4D49"/>
    <w:rsid w:val="5B44B30E"/>
    <w:rsid w:val="5B4B5AC8"/>
    <w:rsid w:val="5B58F7F8"/>
    <w:rsid w:val="5B6611E7"/>
    <w:rsid w:val="5B69BBA2"/>
    <w:rsid w:val="5B72C59A"/>
    <w:rsid w:val="5B8628EC"/>
    <w:rsid w:val="5BA74B00"/>
    <w:rsid w:val="5BE07E5D"/>
    <w:rsid w:val="5BF1FD62"/>
    <w:rsid w:val="5C1E8849"/>
    <w:rsid w:val="5C27F881"/>
    <w:rsid w:val="5C73DEE6"/>
    <w:rsid w:val="5CD683C5"/>
    <w:rsid w:val="5CDECE5D"/>
    <w:rsid w:val="5CF5D04A"/>
    <w:rsid w:val="5D053C12"/>
    <w:rsid w:val="5D430764"/>
    <w:rsid w:val="5D60C7AB"/>
    <w:rsid w:val="5DD4EF5D"/>
    <w:rsid w:val="5DE23234"/>
    <w:rsid w:val="5E31886F"/>
    <w:rsid w:val="5E3C2877"/>
    <w:rsid w:val="5E6D3BB8"/>
    <w:rsid w:val="5E6E3A3F"/>
    <w:rsid w:val="5EE04276"/>
    <w:rsid w:val="5EE4130B"/>
    <w:rsid w:val="5EEDE377"/>
    <w:rsid w:val="5F220AF5"/>
    <w:rsid w:val="5F3AE985"/>
    <w:rsid w:val="5F736C96"/>
    <w:rsid w:val="5F739733"/>
    <w:rsid w:val="5FADE5FD"/>
    <w:rsid w:val="5FB9984B"/>
    <w:rsid w:val="600623FF"/>
    <w:rsid w:val="60466893"/>
    <w:rsid w:val="604B98DB"/>
    <w:rsid w:val="605448FB"/>
    <w:rsid w:val="606796F4"/>
    <w:rsid w:val="60971FB9"/>
    <w:rsid w:val="60A04ED4"/>
    <w:rsid w:val="60A2E52E"/>
    <w:rsid w:val="60B91ADA"/>
    <w:rsid w:val="6119C3F9"/>
    <w:rsid w:val="611F9D0D"/>
    <w:rsid w:val="612E2848"/>
    <w:rsid w:val="61497ECB"/>
    <w:rsid w:val="62422C00"/>
    <w:rsid w:val="62505A9F"/>
    <w:rsid w:val="6254D76E"/>
    <w:rsid w:val="628DC9CD"/>
    <w:rsid w:val="629FD837"/>
    <w:rsid w:val="6370F562"/>
    <w:rsid w:val="639D0031"/>
    <w:rsid w:val="63CB4704"/>
    <w:rsid w:val="640E5566"/>
    <w:rsid w:val="646CFBBA"/>
    <w:rsid w:val="648CC320"/>
    <w:rsid w:val="649B1A05"/>
    <w:rsid w:val="64F66CA6"/>
    <w:rsid w:val="65254211"/>
    <w:rsid w:val="6565B3E2"/>
    <w:rsid w:val="65830D1B"/>
    <w:rsid w:val="65A11CE2"/>
    <w:rsid w:val="6626240D"/>
    <w:rsid w:val="664989F6"/>
    <w:rsid w:val="668DCFC8"/>
    <w:rsid w:val="669FFA7F"/>
    <w:rsid w:val="670A5316"/>
    <w:rsid w:val="6735B484"/>
    <w:rsid w:val="678C10FA"/>
    <w:rsid w:val="67A128FE"/>
    <w:rsid w:val="67EB694B"/>
    <w:rsid w:val="6811FEEE"/>
    <w:rsid w:val="68891618"/>
    <w:rsid w:val="68C43932"/>
    <w:rsid w:val="69297924"/>
    <w:rsid w:val="6937BD9A"/>
    <w:rsid w:val="6975BE58"/>
    <w:rsid w:val="69BB083F"/>
    <w:rsid w:val="69FA6748"/>
    <w:rsid w:val="6A13C140"/>
    <w:rsid w:val="6A18A017"/>
    <w:rsid w:val="6A1E9837"/>
    <w:rsid w:val="6A64A15E"/>
    <w:rsid w:val="6B1993F5"/>
    <w:rsid w:val="6B23258E"/>
    <w:rsid w:val="6B442341"/>
    <w:rsid w:val="6B565DF0"/>
    <w:rsid w:val="6B58D037"/>
    <w:rsid w:val="6BCE8D9A"/>
    <w:rsid w:val="6BE66924"/>
    <w:rsid w:val="6BF33E23"/>
    <w:rsid w:val="6CEB4BFC"/>
    <w:rsid w:val="6D41584F"/>
    <w:rsid w:val="6D75E477"/>
    <w:rsid w:val="6D978A15"/>
    <w:rsid w:val="6DE79EF7"/>
    <w:rsid w:val="6E1763DA"/>
    <w:rsid w:val="6E1AF8D4"/>
    <w:rsid w:val="6E1EEF6A"/>
    <w:rsid w:val="6E70B8AD"/>
    <w:rsid w:val="6EDB9C88"/>
    <w:rsid w:val="6F5B0EB9"/>
    <w:rsid w:val="6FAD524D"/>
    <w:rsid w:val="6FD99DA3"/>
    <w:rsid w:val="70618273"/>
    <w:rsid w:val="70705815"/>
    <w:rsid w:val="70DD42FC"/>
    <w:rsid w:val="70FEE2E7"/>
    <w:rsid w:val="7119FBDB"/>
    <w:rsid w:val="717A5875"/>
    <w:rsid w:val="7186B1F3"/>
    <w:rsid w:val="71B7D480"/>
    <w:rsid w:val="71BD5EBB"/>
    <w:rsid w:val="71CB20AC"/>
    <w:rsid w:val="72564898"/>
    <w:rsid w:val="72573BF3"/>
    <w:rsid w:val="728438C5"/>
    <w:rsid w:val="729A5F64"/>
    <w:rsid w:val="729C9523"/>
    <w:rsid w:val="72CB5B73"/>
    <w:rsid w:val="72E3D2C3"/>
    <w:rsid w:val="72EAA169"/>
    <w:rsid w:val="735D2EA0"/>
    <w:rsid w:val="73ABF8FA"/>
    <w:rsid w:val="73B885E1"/>
    <w:rsid w:val="73C2A513"/>
    <w:rsid w:val="73C5128E"/>
    <w:rsid w:val="74200926"/>
    <w:rsid w:val="742F73F1"/>
    <w:rsid w:val="743CC4B3"/>
    <w:rsid w:val="7445C9EF"/>
    <w:rsid w:val="74A45CC6"/>
    <w:rsid w:val="7519488B"/>
    <w:rsid w:val="75264DA6"/>
    <w:rsid w:val="752F9E18"/>
    <w:rsid w:val="7535C861"/>
    <w:rsid w:val="758BAA11"/>
    <w:rsid w:val="7592B2CD"/>
    <w:rsid w:val="75EBDADE"/>
    <w:rsid w:val="75FC430C"/>
    <w:rsid w:val="7602FC35"/>
    <w:rsid w:val="7649A588"/>
    <w:rsid w:val="767D3690"/>
    <w:rsid w:val="76D012E8"/>
    <w:rsid w:val="77046AF8"/>
    <w:rsid w:val="77262251"/>
    <w:rsid w:val="772A02EC"/>
    <w:rsid w:val="772E020D"/>
    <w:rsid w:val="7738CF66"/>
    <w:rsid w:val="77DAA80A"/>
    <w:rsid w:val="780578A5"/>
    <w:rsid w:val="78075C18"/>
    <w:rsid w:val="780BEC8A"/>
    <w:rsid w:val="782EEC07"/>
    <w:rsid w:val="782FD9C5"/>
    <w:rsid w:val="783D31E7"/>
    <w:rsid w:val="78AD42BB"/>
    <w:rsid w:val="78C2935A"/>
    <w:rsid w:val="78ED3602"/>
    <w:rsid w:val="79082FB5"/>
    <w:rsid w:val="79100E95"/>
    <w:rsid w:val="7911E79F"/>
    <w:rsid w:val="7947AD6D"/>
    <w:rsid w:val="794BD78F"/>
    <w:rsid w:val="79B4F792"/>
    <w:rsid w:val="79CDFFAF"/>
    <w:rsid w:val="7A055D68"/>
    <w:rsid w:val="7A41468B"/>
    <w:rsid w:val="7AE7DF49"/>
    <w:rsid w:val="7B5C086A"/>
    <w:rsid w:val="7B78B970"/>
    <w:rsid w:val="7B7F63E1"/>
    <w:rsid w:val="7BBE0FF6"/>
    <w:rsid w:val="7C15B509"/>
    <w:rsid w:val="7C4B6E66"/>
    <w:rsid w:val="7C88CA1D"/>
    <w:rsid w:val="7C8E0682"/>
    <w:rsid w:val="7CEC9854"/>
    <w:rsid w:val="7CED27E4"/>
    <w:rsid w:val="7D213AE3"/>
    <w:rsid w:val="7DEB7652"/>
    <w:rsid w:val="7DF2277E"/>
    <w:rsid w:val="7E0818CA"/>
    <w:rsid w:val="7E09CE32"/>
    <w:rsid w:val="7E249A7E"/>
    <w:rsid w:val="7E49DE3B"/>
    <w:rsid w:val="7E4B10B7"/>
    <w:rsid w:val="7E9C9D2B"/>
    <w:rsid w:val="7ED1CCCA"/>
    <w:rsid w:val="7EE484C8"/>
    <w:rsid w:val="7EE6D350"/>
    <w:rsid w:val="7F0DB215"/>
    <w:rsid w:val="7F4128EF"/>
    <w:rsid w:val="7F867B52"/>
    <w:rsid w:val="7F987A3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B2C4D49"/>
  <w15:chartTrackingRefBased/>
  <w15:docId w15:val="{2562D3F7-CF85-4451-9A1A-186B40BFC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next w:val="Normal"/>
    <w:link w:val="Heading3Char"/>
    <w:uiPriority w:val="9"/>
    <w:unhideWhenUsed/>
    <w:qFormat/>
    <w:rsid w:val="00DB67AD"/>
    <w:pPr>
      <w:keepNext/>
      <w:keepLines/>
      <w:spacing w:before="40" w:after="0"/>
      <w:outlineLvl w:val="2"/>
    </w:pPr>
    <w:rPr>
      <w:rFonts w:asciiTheme="majorHAnsi" w:eastAsiaTheme="majorEastAsia" w:hAnsiTheme="majorHAnsi" w:cstheme="majorBidi"/>
      <w:color w:val="1F3763" w:themeColor="accent1" w:themeShade="7F"/>
      <w:sz w:val="24"/>
      <w:szCs w:val="24"/>
      <w:lang w:val="nl-BE"/>
    </w:rPr>
  </w:style>
  <w:style w:type="paragraph" w:styleId="Heading4">
    <w:name w:val="heading 4"/>
    <w:basedOn w:val="Normal"/>
    <w:next w:val="Normal"/>
    <w:link w:val="Heading4Char"/>
    <w:uiPriority w:val="9"/>
    <w:unhideWhenUsed/>
    <w:qFormat/>
    <w:rsid w:val="00DB67AD"/>
    <w:pPr>
      <w:keepNext/>
      <w:keepLines/>
      <w:spacing w:before="40" w:after="0"/>
      <w:outlineLvl w:val="3"/>
    </w:pPr>
    <w:rPr>
      <w:rFonts w:asciiTheme="majorHAnsi" w:eastAsiaTheme="majorEastAsia" w:hAnsiTheme="majorHAnsi" w:cstheme="majorBidi"/>
      <w:i/>
      <w:iCs/>
      <w:color w:val="2F5496" w:themeColor="accent1" w:themeShade="BF"/>
      <w:lang w:val="nl-B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23F3"/>
    <w:pPr>
      <w:tabs>
        <w:tab w:val="center" w:pos="4536"/>
        <w:tab w:val="right" w:pos="9072"/>
      </w:tabs>
      <w:spacing w:after="0" w:line="240" w:lineRule="auto"/>
    </w:pPr>
  </w:style>
  <w:style w:type="character" w:customStyle="1" w:styleId="HeaderChar">
    <w:name w:val="Header Char"/>
    <w:basedOn w:val="DefaultParagraphFont"/>
    <w:link w:val="Header"/>
    <w:uiPriority w:val="99"/>
    <w:rsid w:val="00DF23F3"/>
  </w:style>
  <w:style w:type="paragraph" w:styleId="Footer">
    <w:name w:val="footer"/>
    <w:basedOn w:val="Normal"/>
    <w:link w:val="FooterChar"/>
    <w:uiPriority w:val="99"/>
    <w:unhideWhenUsed/>
    <w:rsid w:val="00DF23F3"/>
    <w:pPr>
      <w:tabs>
        <w:tab w:val="center" w:pos="4536"/>
        <w:tab w:val="right" w:pos="9072"/>
      </w:tabs>
      <w:spacing w:after="0" w:line="240" w:lineRule="auto"/>
    </w:pPr>
  </w:style>
  <w:style w:type="character" w:customStyle="1" w:styleId="FooterChar">
    <w:name w:val="Footer Char"/>
    <w:basedOn w:val="DefaultParagraphFont"/>
    <w:link w:val="Footer"/>
    <w:uiPriority w:val="99"/>
    <w:rsid w:val="00DF23F3"/>
  </w:style>
  <w:style w:type="paragraph" w:customStyle="1" w:styleId="TitelInleiding">
    <w:name w:val="Titel Inleiding"/>
    <w:qFormat/>
    <w:rsid w:val="00543030"/>
    <w:pPr>
      <w:spacing w:after="280" w:line="264" w:lineRule="exact"/>
    </w:pPr>
    <w:rPr>
      <w:rFonts w:ascii="Calibri" w:eastAsia="Times" w:hAnsi="Calibri" w:cs="Times New Roman"/>
      <w:b/>
      <w:szCs w:val="20"/>
      <w:lang w:val="nl-BE" w:eastAsia="nl-BE"/>
    </w:rPr>
  </w:style>
  <w:style w:type="character" w:styleId="Hyperlink">
    <w:name w:val="Hyperlink"/>
    <w:uiPriority w:val="99"/>
    <w:unhideWhenUsed/>
    <w:rsid w:val="00543030"/>
    <w:rPr>
      <w:color w:val="0563C1" w:themeColor="hyperlink"/>
      <w:u w:val="single"/>
    </w:rPr>
  </w:style>
  <w:style w:type="character" w:customStyle="1" w:styleId="normaltextrun">
    <w:name w:val="normaltextrun"/>
    <w:basedOn w:val="DefaultParagraphFont"/>
    <w:rsid w:val="00543030"/>
  </w:style>
  <w:style w:type="character" w:customStyle="1" w:styleId="Onopgelostemelding1">
    <w:name w:val="Onopgeloste melding1"/>
    <w:basedOn w:val="DefaultParagraphFont"/>
    <w:uiPriority w:val="99"/>
    <w:unhideWhenUsed/>
    <w:rsid w:val="00F4044C"/>
    <w:rPr>
      <w:color w:val="605E5C"/>
      <w:shd w:val="clear" w:color="auto" w:fill="E1DFDD"/>
    </w:rPr>
  </w:style>
  <w:style w:type="character" w:styleId="CommentReference">
    <w:name w:val="annotation reference"/>
    <w:basedOn w:val="DefaultParagraphFont"/>
    <w:uiPriority w:val="99"/>
    <w:semiHidden/>
    <w:unhideWhenUsed/>
    <w:rsid w:val="00E131A4"/>
    <w:rPr>
      <w:sz w:val="16"/>
      <w:szCs w:val="16"/>
    </w:rPr>
  </w:style>
  <w:style w:type="paragraph" w:styleId="CommentText">
    <w:name w:val="annotation text"/>
    <w:basedOn w:val="Normal"/>
    <w:link w:val="CommentTextChar"/>
    <w:uiPriority w:val="99"/>
    <w:unhideWhenUsed/>
    <w:rsid w:val="00E131A4"/>
    <w:pPr>
      <w:spacing w:line="240" w:lineRule="auto"/>
    </w:pPr>
    <w:rPr>
      <w:sz w:val="20"/>
      <w:szCs w:val="20"/>
    </w:rPr>
  </w:style>
  <w:style w:type="character" w:customStyle="1" w:styleId="CommentTextChar">
    <w:name w:val="Comment Text Char"/>
    <w:basedOn w:val="DefaultParagraphFont"/>
    <w:link w:val="CommentText"/>
    <w:uiPriority w:val="99"/>
    <w:rsid w:val="00E131A4"/>
    <w:rPr>
      <w:sz w:val="20"/>
      <w:szCs w:val="20"/>
    </w:rPr>
  </w:style>
  <w:style w:type="paragraph" w:styleId="CommentSubject">
    <w:name w:val="annotation subject"/>
    <w:basedOn w:val="CommentText"/>
    <w:next w:val="CommentText"/>
    <w:link w:val="CommentSubjectChar"/>
    <w:uiPriority w:val="99"/>
    <w:semiHidden/>
    <w:unhideWhenUsed/>
    <w:rsid w:val="00E131A4"/>
    <w:rPr>
      <w:b/>
      <w:bCs/>
    </w:rPr>
  </w:style>
  <w:style w:type="character" w:customStyle="1" w:styleId="CommentSubjectChar">
    <w:name w:val="Comment Subject Char"/>
    <w:basedOn w:val="CommentTextChar"/>
    <w:link w:val="CommentSubject"/>
    <w:uiPriority w:val="99"/>
    <w:semiHidden/>
    <w:rsid w:val="00E131A4"/>
    <w:rPr>
      <w:b/>
      <w:bCs/>
      <w:sz w:val="20"/>
      <w:szCs w:val="20"/>
    </w:rPr>
  </w:style>
  <w:style w:type="character" w:customStyle="1" w:styleId="Vermelding1">
    <w:name w:val="Vermelding1"/>
    <w:basedOn w:val="DefaultParagraphFont"/>
    <w:uiPriority w:val="99"/>
    <w:unhideWhenUsed/>
    <w:rsid w:val="00384C29"/>
    <w:rPr>
      <w:color w:val="2B579A"/>
      <w:shd w:val="clear" w:color="auto" w:fill="E1DFDD"/>
    </w:rPr>
  </w:style>
  <w:style w:type="paragraph" w:styleId="Revision">
    <w:name w:val="Revision"/>
    <w:hidden/>
    <w:uiPriority w:val="99"/>
    <w:semiHidden/>
    <w:rsid w:val="00C04989"/>
    <w:pPr>
      <w:spacing w:after="0" w:line="240" w:lineRule="auto"/>
    </w:pPr>
  </w:style>
  <w:style w:type="paragraph" w:customStyle="1" w:styleId="paragraph">
    <w:name w:val="paragraph"/>
    <w:basedOn w:val="Normal"/>
    <w:rsid w:val="00C13D73"/>
    <w:pPr>
      <w:spacing w:before="100" w:beforeAutospacing="1" w:after="100" w:afterAutospacing="1" w:line="240" w:lineRule="auto"/>
    </w:pPr>
    <w:rPr>
      <w:rFonts w:ascii="Times New Roman" w:eastAsia="Times New Roman" w:hAnsi="Times New Roman" w:cs="Times New Roman"/>
      <w:sz w:val="24"/>
      <w:szCs w:val="24"/>
      <w:lang w:val="nl-BE" w:eastAsia="nl-BE"/>
    </w:rPr>
  </w:style>
  <w:style w:type="character" w:customStyle="1" w:styleId="eop">
    <w:name w:val="eop"/>
    <w:basedOn w:val="DefaultParagraphFont"/>
    <w:rsid w:val="00C13D73"/>
  </w:style>
  <w:style w:type="character" w:customStyle="1" w:styleId="spellingerror">
    <w:name w:val="spellingerror"/>
    <w:basedOn w:val="DefaultParagraphFont"/>
    <w:rsid w:val="00C13D73"/>
  </w:style>
  <w:style w:type="character" w:styleId="FollowedHyperlink">
    <w:name w:val="FollowedHyperlink"/>
    <w:basedOn w:val="DefaultParagraphFont"/>
    <w:uiPriority w:val="99"/>
    <w:semiHidden/>
    <w:unhideWhenUsed/>
    <w:rsid w:val="00B44671"/>
    <w:rPr>
      <w:color w:val="954F72" w:themeColor="followedHyperlink"/>
      <w:u w:val="single"/>
    </w:rPr>
  </w:style>
  <w:style w:type="table" w:styleId="TableGrid">
    <w:name w:val="Table Grid"/>
    <w:basedOn w:val="TableNormal"/>
    <w:uiPriority w:val="39"/>
    <w:rsid w:val="005355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364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640E"/>
    <w:rPr>
      <w:rFonts w:ascii="Segoe UI" w:hAnsi="Segoe UI" w:cs="Segoe UI"/>
      <w:sz w:val="18"/>
      <w:szCs w:val="18"/>
    </w:rPr>
  </w:style>
  <w:style w:type="paragraph" w:styleId="Caption">
    <w:name w:val="caption"/>
    <w:basedOn w:val="Normal"/>
    <w:next w:val="Normal"/>
    <w:uiPriority w:val="35"/>
    <w:unhideWhenUsed/>
    <w:qFormat/>
    <w:rsid w:val="00210C40"/>
    <w:pPr>
      <w:spacing w:after="200" w:line="240" w:lineRule="auto"/>
    </w:pPr>
    <w:rPr>
      <w:i/>
      <w:iCs/>
      <w:color w:val="44546A" w:themeColor="text2"/>
      <w:sz w:val="18"/>
      <w:szCs w:val="18"/>
    </w:rPr>
  </w:style>
  <w:style w:type="character" w:customStyle="1" w:styleId="UnresolvedMention">
    <w:name w:val="Unresolved Mention"/>
    <w:basedOn w:val="DefaultParagraphFont"/>
    <w:uiPriority w:val="99"/>
    <w:semiHidden/>
    <w:unhideWhenUsed/>
    <w:rsid w:val="00836B01"/>
    <w:rPr>
      <w:color w:val="605E5C"/>
      <w:shd w:val="clear" w:color="auto" w:fill="E1DFDD"/>
    </w:rPr>
  </w:style>
  <w:style w:type="paragraph" w:styleId="ListParagraph">
    <w:name w:val="List Paragraph"/>
    <w:basedOn w:val="Normal"/>
    <w:uiPriority w:val="34"/>
    <w:qFormat/>
    <w:rsid w:val="00885A70"/>
    <w:pPr>
      <w:ind w:left="720"/>
      <w:contextualSpacing/>
    </w:pPr>
  </w:style>
  <w:style w:type="character" w:customStyle="1" w:styleId="Heading3Char">
    <w:name w:val="Heading 3 Char"/>
    <w:basedOn w:val="DefaultParagraphFont"/>
    <w:link w:val="Heading3"/>
    <w:uiPriority w:val="9"/>
    <w:rsid w:val="00DB67AD"/>
    <w:rPr>
      <w:rFonts w:asciiTheme="majorHAnsi" w:eastAsiaTheme="majorEastAsia" w:hAnsiTheme="majorHAnsi" w:cstheme="majorBidi"/>
      <w:color w:val="1F3763" w:themeColor="accent1" w:themeShade="7F"/>
      <w:sz w:val="24"/>
      <w:szCs w:val="24"/>
      <w:lang w:val="nl-BE"/>
    </w:rPr>
  </w:style>
  <w:style w:type="character" w:customStyle="1" w:styleId="Heading4Char">
    <w:name w:val="Heading 4 Char"/>
    <w:basedOn w:val="DefaultParagraphFont"/>
    <w:link w:val="Heading4"/>
    <w:uiPriority w:val="9"/>
    <w:rsid w:val="00DB67AD"/>
    <w:rPr>
      <w:rFonts w:asciiTheme="majorHAnsi" w:eastAsiaTheme="majorEastAsia" w:hAnsiTheme="majorHAnsi" w:cstheme="majorBidi"/>
      <w:i/>
      <w:iCs/>
      <w:color w:val="2F5496" w:themeColor="accent1" w:themeShade="BF"/>
      <w:lang w:val="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9336745">
      <w:bodyDiv w:val="1"/>
      <w:marLeft w:val="0"/>
      <w:marRight w:val="0"/>
      <w:marTop w:val="0"/>
      <w:marBottom w:val="0"/>
      <w:divBdr>
        <w:top w:val="none" w:sz="0" w:space="0" w:color="auto"/>
        <w:left w:val="none" w:sz="0" w:space="0" w:color="auto"/>
        <w:bottom w:val="none" w:sz="0" w:space="0" w:color="auto"/>
        <w:right w:val="none" w:sz="0" w:space="0" w:color="auto"/>
      </w:divBdr>
    </w:div>
    <w:div w:id="1892963999">
      <w:bodyDiv w:val="1"/>
      <w:marLeft w:val="0"/>
      <w:marRight w:val="0"/>
      <w:marTop w:val="0"/>
      <w:marBottom w:val="0"/>
      <w:divBdr>
        <w:top w:val="none" w:sz="0" w:space="0" w:color="auto"/>
        <w:left w:val="none" w:sz="0" w:space="0" w:color="auto"/>
        <w:bottom w:val="none" w:sz="0" w:space="0" w:color="auto"/>
        <w:right w:val="none" w:sz="0" w:space="0" w:color="auto"/>
      </w:divBdr>
      <w:divsChild>
        <w:div w:id="708797023">
          <w:marLeft w:val="0"/>
          <w:marRight w:val="0"/>
          <w:marTop w:val="0"/>
          <w:marBottom w:val="0"/>
          <w:divBdr>
            <w:top w:val="none" w:sz="0" w:space="0" w:color="auto"/>
            <w:left w:val="none" w:sz="0" w:space="0" w:color="auto"/>
            <w:bottom w:val="none" w:sz="0" w:space="0" w:color="auto"/>
            <w:right w:val="none" w:sz="0" w:space="0" w:color="auto"/>
          </w:divBdr>
          <w:divsChild>
            <w:div w:id="49309835">
              <w:marLeft w:val="0"/>
              <w:marRight w:val="0"/>
              <w:marTop w:val="0"/>
              <w:marBottom w:val="0"/>
              <w:divBdr>
                <w:top w:val="none" w:sz="0" w:space="0" w:color="auto"/>
                <w:left w:val="none" w:sz="0" w:space="0" w:color="auto"/>
                <w:bottom w:val="none" w:sz="0" w:space="0" w:color="auto"/>
                <w:right w:val="none" w:sz="0" w:space="0" w:color="auto"/>
              </w:divBdr>
              <w:divsChild>
                <w:div w:id="1059473456">
                  <w:marLeft w:val="0"/>
                  <w:marRight w:val="0"/>
                  <w:marTop w:val="0"/>
                  <w:marBottom w:val="0"/>
                  <w:divBdr>
                    <w:top w:val="none" w:sz="0" w:space="0" w:color="auto"/>
                    <w:left w:val="none" w:sz="0" w:space="0" w:color="auto"/>
                    <w:bottom w:val="none" w:sz="0" w:space="0" w:color="auto"/>
                    <w:right w:val="none" w:sz="0" w:space="0" w:color="auto"/>
                  </w:divBdr>
                </w:div>
              </w:divsChild>
            </w:div>
            <w:div w:id="474564684">
              <w:marLeft w:val="0"/>
              <w:marRight w:val="0"/>
              <w:marTop w:val="0"/>
              <w:marBottom w:val="0"/>
              <w:divBdr>
                <w:top w:val="none" w:sz="0" w:space="0" w:color="auto"/>
                <w:left w:val="none" w:sz="0" w:space="0" w:color="auto"/>
                <w:bottom w:val="none" w:sz="0" w:space="0" w:color="auto"/>
                <w:right w:val="none" w:sz="0" w:space="0" w:color="auto"/>
              </w:divBdr>
              <w:divsChild>
                <w:div w:id="1683122191">
                  <w:marLeft w:val="0"/>
                  <w:marRight w:val="0"/>
                  <w:marTop w:val="0"/>
                  <w:marBottom w:val="0"/>
                  <w:divBdr>
                    <w:top w:val="none" w:sz="0" w:space="0" w:color="auto"/>
                    <w:left w:val="none" w:sz="0" w:space="0" w:color="auto"/>
                    <w:bottom w:val="none" w:sz="0" w:space="0" w:color="auto"/>
                    <w:right w:val="none" w:sz="0" w:space="0" w:color="auto"/>
                  </w:divBdr>
                </w:div>
              </w:divsChild>
            </w:div>
            <w:div w:id="524826423">
              <w:marLeft w:val="0"/>
              <w:marRight w:val="0"/>
              <w:marTop w:val="0"/>
              <w:marBottom w:val="0"/>
              <w:divBdr>
                <w:top w:val="none" w:sz="0" w:space="0" w:color="auto"/>
                <w:left w:val="none" w:sz="0" w:space="0" w:color="auto"/>
                <w:bottom w:val="none" w:sz="0" w:space="0" w:color="auto"/>
                <w:right w:val="none" w:sz="0" w:space="0" w:color="auto"/>
              </w:divBdr>
              <w:divsChild>
                <w:div w:id="1909997099">
                  <w:marLeft w:val="0"/>
                  <w:marRight w:val="0"/>
                  <w:marTop w:val="0"/>
                  <w:marBottom w:val="0"/>
                  <w:divBdr>
                    <w:top w:val="none" w:sz="0" w:space="0" w:color="auto"/>
                    <w:left w:val="none" w:sz="0" w:space="0" w:color="auto"/>
                    <w:bottom w:val="none" w:sz="0" w:space="0" w:color="auto"/>
                    <w:right w:val="none" w:sz="0" w:space="0" w:color="auto"/>
                  </w:divBdr>
                </w:div>
              </w:divsChild>
            </w:div>
            <w:div w:id="680165274">
              <w:marLeft w:val="0"/>
              <w:marRight w:val="0"/>
              <w:marTop w:val="0"/>
              <w:marBottom w:val="0"/>
              <w:divBdr>
                <w:top w:val="none" w:sz="0" w:space="0" w:color="auto"/>
                <w:left w:val="none" w:sz="0" w:space="0" w:color="auto"/>
                <w:bottom w:val="none" w:sz="0" w:space="0" w:color="auto"/>
                <w:right w:val="none" w:sz="0" w:space="0" w:color="auto"/>
              </w:divBdr>
              <w:divsChild>
                <w:div w:id="727848772">
                  <w:marLeft w:val="0"/>
                  <w:marRight w:val="0"/>
                  <w:marTop w:val="0"/>
                  <w:marBottom w:val="0"/>
                  <w:divBdr>
                    <w:top w:val="none" w:sz="0" w:space="0" w:color="auto"/>
                    <w:left w:val="none" w:sz="0" w:space="0" w:color="auto"/>
                    <w:bottom w:val="none" w:sz="0" w:space="0" w:color="auto"/>
                    <w:right w:val="none" w:sz="0" w:space="0" w:color="auto"/>
                  </w:divBdr>
                </w:div>
              </w:divsChild>
            </w:div>
            <w:div w:id="733821747">
              <w:marLeft w:val="0"/>
              <w:marRight w:val="0"/>
              <w:marTop w:val="0"/>
              <w:marBottom w:val="0"/>
              <w:divBdr>
                <w:top w:val="none" w:sz="0" w:space="0" w:color="auto"/>
                <w:left w:val="none" w:sz="0" w:space="0" w:color="auto"/>
                <w:bottom w:val="none" w:sz="0" w:space="0" w:color="auto"/>
                <w:right w:val="none" w:sz="0" w:space="0" w:color="auto"/>
              </w:divBdr>
              <w:divsChild>
                <w:div w:id="1137842416">
                  <w:marLeft w:val="0"/>
                  <w:marRight w:val="0"/>
                  <w:marTop w:val="0"/>
                  <w:marBottom w:val="0"/>
                  <w:divBdr>
                    <w:top w:val="none" w:sz="0" w:space="0" w:color="auto"/>
                    <w:left w:val="none" w:sz="0" w:space="0" w:color="auto"/>
                    <w:bottom w:val="none" w:sz="0" w:space="0" w:color="auto"/>
                    <w:right w:val="none" w:sz="0" w:space="0" w:color="auto"/>
                  </w:divBdr>
                </w:div>
              </w:divsChild>
            </w:div>
            <w:div w:id="742482668">
              <w:marLeft w:val="0"/>
              <w:marRight w:val="0"/>
              <w:marTop w:val="0"/>
              <w:marBottom w:val="0"/>
              <w:divBdr>
                <w:top w:val="none" w:sz="0" w:space="0" w:color="auto"/>
                <w:left w:val="none" w:sz="0" w:space="0" w:color="auto"/>
                <w:bottom w:val="none" w:sz="0" w:space="0" w:color="auto"/>
                <w:right w:val="none" w:sz="0" w:space="0" w:color="auto"/>
              </w:divBdr>
              <w:divsChild>
                <w:div w:id="918103104">
                  <w:marLeft w:val="0"/>
                  <w:marRight w:val="0"/>
                  <w:marTop w:val="0"/>
                  <w:marBottom w:val="0"/>
                  <w:divBdr>
                    <w:top w:val="none" w:sz="0" w:space="0" w:color="auto"/>
                    <w:left w:val="none" w:sz="0" w:space="0" w:color="auto"/>
                    <w:bottom w:val="none" w:sz="0" w:space="0" w:color="auto"/>
                    <w:right w:val="none" w:sz="0" w:space="0" w:color="auto"/>
                  </w:divBdr>
                </w:div>
              </w:divsChild>
            </w:div>
            <w:div w:id="766736667">
              <w:marLeft w:val="0"/>
              <w:marRight w:val="0"/>
              <w:marTop w:val="0"/>
              <w:marBottom w:val="0"/>
              <w:divBdr>
                <w:top w:val="none" w:sz="0" w:space="0" w:color="auto"/>
                <w:left w:val="none" w:sz="0" w:space="0" w:color="auto"/>
                <w:bottom w:val="none" w:sz="0" w:space="0" w:color="auto"/>
                <w:right w:val="none" w:sz="0" w:space="0" w:color="auto"/>
              </w:divBdr>
              <w:divsChild>
                <w:div w:id="846790724">
                  <w:marLeft w:val="0"/>
                  <w:marRight w:val="0"/>
                  <w:marTop w:val="0"/>
                  <w:marBottom w:val="0"/>
                  <w:divBdr>
                    <w:top w:val="none" w:sz="0" w:space="0" w:color="auto"/>
                    <w:left w:val="none" w:sz="0" w:space="0" w:color="auto"/>
                    <w:bottom w:val="none" w:sz="0" w:space="0" w:color="auto"/>
                    <w:right w:val="none" w:sz="0" w:space="0" w:color="auto"/>
                  </w:divBdr>
                </w:div>
              </w:divsChild>
            </w:div>
            <w:div w:id="809664074">
              <w:marLeft w:val="0"/>
              <w:marRight w:val="0"/>
              <w:marTop w:val="0"/>
              <w:marBottom w:val="0"/>
              <w:divBdr>
                <w:top w:val="none" w:sz="0" w:space="0" w:color="auto"/>
                <w:left w:val="none" w:sz="0" w:space="0" w:color="auto"/>
                <w:bottom w:val="none" w:sz="0" w:space="0" w:color="auto"/>
                <w:right w:val="none" w:sz="0" w:space="0" w:color="auto"/>
              </w:divBdr>
              <w:divsChild>
                <w:div w:id="934706900">
                  <w:marLeft w:val="0"/>
                  <w:marRight w:val="0"/>
                  <w:marTop w:val="0"/>
                  <w:marBottom w:val="0"/>
                  <w:divBdr>
                    <w:top w:val="none" w:sz="0" w:space="0" w:color="auto"/>
                    <w:left w:val="none" w:sz="0" w:space="0" w:color="auto"/>
                    <w:bottom w:val="none" w:sz="0" w:space="0" w:color="auto"/>
                    <w:right w:val="none" w:sz="0" w:space="0" w:color="auto"/>
                  </w:divBdr>
                </w:div>
              </w:divsChild>
            </w:div>
            <w:div w:id="913588801">
              <w:marLeft w:val="0"/>
              <w:marRight w:val="0"/>
              <w:marTop w:val="0"/>
              <w:marBottom w:val="0"/>
              <w:divBdr>
                <w:top w:val="none" w:sz="0" w:space="0" w:color="auto"/>
                <w:left w:val="none" w:sz="0" w:space="0" w:color="auto"/>
                <w:bottom w:val="none" w:sz="0" w:space="0" w:color="auto"/>
                <w:right w:val="none" w:sz="0" w:space="0" w:color="auto"/>
              </w:divBdr>
              <w:divsChild>
                <w:div w:id="1258634582">
                  <w:marLeft w:val="0"/>
                  <w:marRight w:val="0"/>
                  <w:marTop w:val="0"/>
                  <w:marBottom w:val="0"/>
                  <w:divBdr>
                    <w:top w:val="none" w:sz="0" w:space="0" w:color="auto"/>
                    <w:left w:val="none" w:sz="0" w:space="0" w:color="auto"/>
                    <w:bottom w:val="none" w:sz="0" w:space="0" w:color="auto"/>
                    <w:right w:val="none" w:sz="0" w:space="0" w:color="auto"/>
                  </w:divBdr>
                </w:div>
              </w:divsChild>
            </w:div>
            <w:div w:id="955331267">
              <w:marLeft w:val="0"/>
              <w:marRight w:val="0"/>
              <w:marTop w:val="0"/>
              <w:marBottom w:val="0"/>
              <w:divBdr>
                <w:top w:val="none" w:sz="0" w:space="0" w:color="auto"/>
                <w:left w:val="none" w:sz="0" w:space="0" w:color="auto"/>
                <w:bottom w:val="none" w:sz="0" w:space="0" w:color="auto"/>
                <w:right w:val="none" w:sz="0" w:space="0" w:color="auto"/>
              </w:divBdr>
              <w:divsChild>
                <w:div w:id="643197375">
                  <w:marLeft w:val="0"/>
                  <w:marRight w:val="0"/>
                  <w:marTop w:val="0"/>
                  <w:marBottom w:val="0"/>
                  <w:divBdr>
                    <w:top w:val="none" w:sz="0" w:space="0" w:color="auto"/>
                    <w:left w:val="none" w:sz="0" w:space="0" w:color="auto"/>
                    <w:bottom w:val="none" w:sz="0" w:space="0" w:color="auto"/>
                    <w:right w:val="none" w:sz="0" w:space="0" w:color="auto"/>
                  </w:divBdr>
                </w:div>
                <w:div w:id="680207657">
                  <w:marLeft w:val="0"/>
                  <w:marRight w:val="0"/>
                  <w:marTop w:val="0"/>
                  <w:marBottom w:val="0"/>
                  <w:divBdr>
                    <w:top w:val="none" w:sz="0" w:space="0" w:color="auto"/>
                    <w:left w:val="none" w:sz="0" w:space="0" w:color="auto"/>
                    <w:bottom w:val="none" w:sz="0" w:space="0" w:color="auto"/>
                    <w:right w:val="none" w:sz="0" w:space="0" w:color="auto"/>
                  </w:divBdr>
                </w:div>
                <w:div w:id="1820606803">
                  <w:marLeft w:val="0"/>
                  <w:marRight w:val="0"/>
                  <w:marTop w:val="0"/>
                  <w:marBottom w:val="0"/>
                  <w:divBdr>
                    <w:top w:val="none" w:sz="0" w:space="0" w:color="auto"/>
                    <w:left w:val="none" w:sz="0" w:space="0" w:color="auto"/>
                    <w:bottom w:val="none" w:sz="0" w:space="0" w:color="auto"/>
                    <w:right w:val="none" w:sz="0" w:space="0" w:color="auto"/>
                  </w:divBdr>
                </w:div>
              </w:divsChild>
            </w:div>
            <w:div w:id="1077089534">
              <w:marLeft w:val="0"/>
              <w:marRight w:val="0"/>
              <w:marTop w:val="0"/>
              <w:marBottom w:val="0"/>
              <w:divBdr>
                <w:top w:val="none" w:sz="0" w:space="0" w:color="auto"/>
                <w:left w:val="none" w:sz="0" w:space="0" w:color="auto"/>
                <w:bottom w:val="none" w:sz="0" w:space="0" w:color="auto"/>
                <w:right w:val="none" w:sz="0" w:space="0" w:color="auto"/>
              </w:divBdr>
              <w:divsChild>
                <w:div w:id="1883862923">
                  <w:marLeft w:val="0"/>
                  <w:marRight w:val="0"/>
                  <w:marTop w:val="0"/>
                  <w:marBottom w:val="0"/>
                  <w:divBdr>
                    <w:top w:val="none" w:sz="0" w:space="0" w:color="auto"/>
                    <w:left w:val="none" w:sz="0" w:space="0" w:color="auto"/>
                    <w:bottom w:val="none" w:sz="0" w:space="0" w:color="auto"/>
                    <w:right w:val="none" w:sz="0" w:space="0" w:color="auto"/>
                  </w:divBdr>
                </w:div>
              </w:divsChild>
            </w:div>
            <w:div w:id="1142969266">
              <w:marLeft w:val="0"/>
              <w:marRight w:val="0"/>
              <w:marTop w:val="0"/>
              <w:marBottom w:val="0"/>
              <w:divBdr>
                <w:top w:val="none" w:sz="0" w:space="0" w:color="auto"/>
                <w:left w:val="none" w:sz="0" w:space="0" w:color="auto"/>
                <w:bottom w:val="none" w:sz="0" w:space="0" w:color="auto"/>
                <w:right w:val="none" w:sz="0" w:space="0" w:color="auto"/>
              </w:divBdr>
              <w:divsChild>
                <w:div w:id="1806654746">
                  <w:marLeft w:val="0"/>
                  <w:marRight w:val="0"/>
                  <w:marTop w:val="0"/>
                  <w:marBottom w:val="0"/>
                  <w:divBdr>
                    <w:top w:val="none" w:sz="0" w:space="0" w:color="auto"/>
                    <w:left w:val="none" w:sz="0" w:space="0" w:color="auto"/>
                    <w:bottom w:val="none" w:sz="0" w:space="0" w:color="auto"/>
                    <w:right w:val="none" w:sz="0" w:space="0" w:color="auto"/>
                  </w:divBdr>
                </w:div>
              </w:divsChild>
            </w:div>
            <w:div w:id="1614900938">
              <w:marLeft w:val="0"/>
              <w:marRight w:val="0"/>
              <w:marTop w:val="0"/>
              <w:marBottom w:val="0"/>
              <w:divBdr>
                <w:top w:val="none" w:sz="0" w:space="0" w:color="auto"/>
                <w:left w:val="none" w:sz="0" w:space="0" w:color="auto"/>
                <w:bottom w:val="none" w:sz="0" w:space="0" w:color="auto"/>
                <w:right w:val="none" w:sz="0" w:space="0" w:color="auto"/>
              </w:divBdr>
              <w:divsChild>
                <w:div w:id="141392754">
                  <w:marLeft w:val="0"/>
                  <w:marRight w:val="0"/>
                  <w:marTop w:val="0"/>
                  <w:marBottom w:val="0"/>
                  <w:divBdr>
                    <w:top w:val="none" w:sz="0" w:space="0" w:color="auto"/>
                    <w:left w:val="none" w:sz="0" w:space="0" w:color="auto"/>
                    <w:bottom w:val="none" w:sz="0" w:space="0" w:color="auto"/>
                    <w:right w:val="none" w:sz="0" w:space="0" w:color="auto"/>
                  </w:divBdr>
                </w:div>
              </w:divsChild>
            </w:div>
            <w:div w:id="1637876824">
              <w:marLeft w:val="0"/>
              <w:marRight w:val="0"/>
              <w:marTop w:val="0"/>
              <w:marBottom w:val="0"/>
              <w:divBdr>
                <w:top w:val="none" w:sz="0" w:space="0" w:color="auto"/>
                <w:left w:val="none" w:sz="0" w:space="0" w:color="auto"/>
                <w:bottom w:val="none" w:sz="0" w:space="0" w:color="auto"/>
                <w:right w:val="none" w:sz="0" w:space="0" w:color="auto"/>
              </w:divBdr>
              <w:divsChild>
                <w:div w:id="758644885">
                  <w:marLeft w:val="0"/>
                  <w:marRight w:val="0"/>
                  <w:marTop w:val="0"/>
                  <w:marBottom w:val="0"/>
                  <w:divBdr>
                    <w:top w:val="none" w:sz="0" w:space="0" w:color="auto"/>
                    <w:left w:val="none" w:sz="0" w:space="0" w:color="auto"/>
                    <w:bottom w:val="none" w:sz="0" w:space="0" w:color="auto"/>
                    <w:right w:val="none" w:sz="0" w:space="0" w:color="auto"/>
                  </w:divBdr>
                </w:div>
              </w:divsChild>
            </w:div>
            <w:div w:id="1689137877">
              <w:marLeft w:val="0"/>
              <w:marRight w:val="0"/>
              <w:marTop w:val="0"/>
              <w:marBottom w:val="0"/>
              <w:divBdr>
                <w:top w:val="none" w:sz="0" w:space="0" w:color="auto"/>
                <w:left w:val="none" w:sz="0" w:space="0" w:color="auto"/>
                <w:bottom w:val="none" w:sz="0" w:space="0" w:color="auto"/>
                <w:right w:val="none" w:sz="0" w:space="0" w:color="auto"/>
              </w:divBdr>
              <w:divsChild>
                <w:div w:id="1076366856">
                  <w:marLeft w:val="0"/>
                  <w:marRight w:val="0"/>
                  <w:marTop w:val="0"/>
                  <w:marBottom w:val="0"/>
                  <w:divBdr>
                    <w:top w:val="none" w:sz="0" w:space="0" w:color="auto"/>
                    <w:left w:val="none" w:sz="0" w:space="0" w:color="auto"/>
                    <w:bottom w:val="none" w:sz="0" w:space="0" w:color="auto"/>
                    <w:right w:val="none" w:sz="0" w:space="0" w:color="auto"/>
                  </w:divBdr>
                </w:div>
              </w:divsChild>
            </w:div>
            <w:div w:id="1760788261">
              <w:marLeft w:val="0"/>
              <w:marRight w:val="0"/>
              <w:marTop w:val="0"/>
              <w:marBottom w:val="0"/>
              <w:divBdr>
                <w:top w:val="none" w:sz="0" w:space="0" w:color="auto"/>
                <w:left w:val="none" w:sz="0" w:space="0" w:color="auto"/>
                <w:bottom w:val="none" w:sz="0" w:space="0" w:color="auto"/>
                <w:right w:val="none" w:sz="0" w:space="0" w:color="auto"/>
              </w:divBdr>
              <w:divsChild>
                <w:div w:id="2015648767">
                  <w:marLeft w:val="0"/>
                  <w:marRight w:val="0"/>
                  <w:marTop w:val="0"/>
                  <w:marBottom w:val="0"/>
                  <w:divBdr>
                    <w:top w:val="none" w:sz="0" w:space="0" w:color="auto"/>
                    <w:left w:val="none" w:sz="0" w:space="0" w:color="auto"/>
                    <w:bottom w:val="none" w:sz="0" w:space="0" w:color="auto"/>
                    <w:right w:val="none" w:sz="0" w:space="0" w:color="auto"/>
                  </w:divBdr>
                </w:div>
              </w:divsChild>
            </w:div>
            <w:div w:id="1843006806">
              <w:marLeft w:val="0"/>
              <w:marRight w:val="0"/>
              <w:marTop w:val="0"/>
              <w:marBottom w:val="0"/>
              <w:divBdr>
                <w:top w:val="none" w:sz="0" w:space="0" w:color="auto"/>
                <w:left w:val="none" w:sz="0" w:space="0" w:color="auto"/>
                <w:bottom w:val="none" w:sz="0" w:space="0" w:color="auto"/>
                <w:right w:val="none" w:sz="0" w:space="0" w:color="auto"/>
              </w:divBdr>
              <w:divsChild>
                <w:div w:id="1518692145">
                  <w:marLeft w:val="0"/>
                  <w:marRight w:val="0"/>
                  <w:marTop w:val="0"/>
                  <w:marBottom w:val="0"/>
                  <w:divBdr>
                    <w:top w:val="none" w:sz="0" w:space="0" w:color="auto"/>
                    <w:left w:val="none" w:sz="0" w:space="0" w:color="auto"/>
                    <w:bottom w:val="none" w:sz="0" w:space="0" w:color="auto"/>
                    <w:right w:val="none" w:sz="0" w:space="0" w:color="auto"/>
                  </w:divBdr>
                </w:div>
              </w:divsChild>
            </w:div>
            <w:div w:id="1870483012">
              <w:marLeft w:val="0"/>
              <w:marRight w:val="0"/>
              <w:marTop w:val="0"/>
              <w:marBottom w:val="0"/>
              <w:divBdr>
                <w:top w:val="none" w:sz="0" w:space="0" w:color="auto"/>
                <w:left w:val="none" w:sz="0" w:space="0" w:color="auto"/>
                <w:bottom w:val="none" w:sz="0" w:space="0" w:color="auto"/>
                <w:right w:val="none" w:sz="0" w:space="0" w:color="auto"/>
              </w:divBdr>
              <w:divsChild>
                <w:div w:id="256060438">
                  <w:marLeft w:val="0"/>
                  <w:marRight w:val="0"/>
                  <w:marTop w:val="0"/>
                  <w:marBottom w:val="0"/>
                  <w:divBdr>
                    <w:top w:val="none" w:sz="0" w:space="0" w:color="auto"/>
                    <w:left w:val="none" w:sz="0" w:space="0" w:color="auto"/>
                    <w:bottom w:val="none" w:sz="0" w:space="0" w:color="auto"/>
                    <w:right w:val="none" w:sz="0" w:space="0" w:color="auto"/>
                  </w:divBdr>
                </w:div>
              </w:divsChild>
            </w:div>
            <w:div w:id="2070299157">
              <w:marLeft w:val="0"/>
              <w:marRight w:val="0"/>
              <w:marTop w:val="0"/>
              <w:marBottom w:val="0"/>
              <w:divBdr>
                <w:top w:val="none" w:sz="0" w:space="0" w:color="auto"/>
                <w:left w:val="none" w:sz="0" w:space="0" w:color="auto"/>
                <w:bottom w:val="none" w:sz="0" w:space="0" w:color="auto"/>
                <w:right w:val="none" w:sz="0" w:space="0" w:color="auto"/>
              </w:divBdr>
              <w:divsChild>
                <w:div w:id="911236326">
                  <w:marLeft w:val="0"/>
                  <w:marRight w:val="0"/>
                  <w:marTop w:val="0"/>
                  <w:marBottom w:val="0"/>
                  <w:divBdr>
                    <w:top w:val="none" w:sz="0" w:space="0" w:color="auto"/>
                    <w:left w:val="none" w:sz="0" w:space="0" w:color="auto"/>
                    <w:bottom w:val="none" w:sz="0" w:space="0" w:color="auto"/>
                    <w:right w:val="none" w:sz="0" w:space="0" w:color="auto"/>
                  </w:divBdr>
                </w:div>
              </w:divsChild>
            </w:div>
            <w:div w:id="2070570966">
              <w:marLeft w:val="0"/>
              <w:marRight w:val="0"/>
              <w:marTop w:val="0"/>
              <w:marBottom w:val="0"/>
              <w:divBdr>
                <w:top w:val="none" w:sz="0" w:space="0" w:color="auto"/>
                <w:left w:val="none" w:sz="0" w:space="0" w:color="auto"/>
                <w:bottom w:val="none" w:sz="0" w:space="0" w:color="auto"/>
                <w:right w:val="none" w:sz="0" w:space="0" w:color="auto"/>
              </w:divBdr>
              <w:divsChild>
                <w:div w:id="154803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yperlink" Target="https://b3wonline.sharepoint.com/sites/CommunicatieDigitalisering/Gedeelde%20documenten/General/Artikels%20voor%20redactie%20Pantarein/www.b3w.vlaanderen.be"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s://www.lcvvzw.be/wp-content/uploads/2022/07/B2022_1-Brochure-Functionele-leidraad-groenbedekkers-bij-mais.pdf" TargetMode="External"/><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3w.vlaanderen.be/system/files/2022-05/Beslisboom%20onderzaai%20van%20gras%20bij%20ma%C3%AFs.pdf"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1.xml"/><Relationship Id="rId28" Type="http://schemas.microsoft.com/office/2016/09/relationships/commentsIds" Target="commentsIds.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3w.vlaanderen.be/sites/default/files/2023-04/Lijst%20beschikbare%20machines%20voor%20onderzaai.pdf"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Jaar xmlns="5868e980-32fc-4bc8-9921-0ef5cd20c4f2">2021</Jaar>
    <Lijn xmlns="5868e980-32fc-4bc8-9921-0ef5cd20c4f2">Frontoffice</Lijn>
    <Regio xmlns="5868e980-32fc-4bc8-9921-0ef5cd20c4f2" xsi:nil="true"/>
    <Fase xmlns="5868e980-32fc-4bc8-9921-0ef5cd20c4f2" xsi:nil="true"/>
    <Provincie xmlns="5868e980-32fc-4bc8-9921-0ef5cd20c4f2" xsi:nil="true"/>
    <TaxCatchAll xmlns="b309c5da-d3a7-462f-8e88-3ff98787d4cb" xsi:nil="true"/>
    <l48201467e364a348c4c17a64f497723 xmlns="5868e980-32fc-4bc8-9921-0ef5cd20c4f2">
      <Terms xmlns="http://schemas.microsoft.com/office/infopath/2007/PartnerControls"/>
    </l48201467e364a348c4c17a64f497723>
    <Bedrijf xmlns="5868e980-32fc-4bc8-9921-0ef5cd20c4f2" xsi:nil="true"/>
    <fb22c66606784ce0886c817c4b81a9c9 xmlns="5868e980-32fc-4bc8-9921-0ef5cd20c4f2">
      <Terms xmlns="http://schemas.microsoft.com/office/infopath/2007/PartnerControls"/>
    </fb22c66606784ce0886c817c4b81a9c9>
    <TypeBegeleiding xmlns="5868e980-32fc-4bc8-9921-0ef5cd20c4f2" xsi:nil="true"/>
    <Activiteit xmlns="5868e980-32fc-4bc8-9921-0ef5cd20c4f2" xsi:nil="true"/>
    <Documenttype xmlns="5868e980-32fc-4bc8-9921-0ef5cd20c4f2" xsi:nil="true"/>
    <SharedWithUsers xmlns="b309c5da-d3a7-462f-8e88-3ff98787d4cb">
      <UserInfo>
        <DisplayName>Laura Poelmans</DisplayName>
        <AccountId>241</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53F4EA3292D1F48AFEB1C731B31F73D" ma:contentTypeVersion="35" ma:contentTypeDescription="Een nieuw document maken." ma:contentTypeScope="" ma:versionID="20e0fc173fe55bf54d942171100d1f7f">
  <xsd:schema xmlns:xsd="http://www.w3.org/2001/XMLSchema" xmlns:xs="http://www.w3.org/2001/XMLSchema" xmlns:p="http://schemas.microsoft.com/office/2006/metadata/properties" xmlns:ns2="5868e980-32fc-4bc8-9921-0ef5cd20c4f2" xmlns:ns3="b309c5da-d3a7-462f-8e88-3ff98787d4cb" targetNamespace="http://schemas.microsoft.com/office/2006/metadata/properties" ma:root="true" ma:fieldsID="00ee03f2869d82e43299b23d56e3070c" ns2:_="" ns3:_="">
    <xsd:import namespace="5868e980-32fc-4bc8-9921-0ef5cd20c4f2"/>
    <xsd:import namespace="b309c5da-d3a7-462f-8e88-3ff98787d4cb"/>
    <xsd:element name="properties">
      <xsd:complexType>
        <xsd:sequence>
          <xsd:element name="documentManagement">
            <xsd:complexType>
              <xsd:all>
                <xsd:element ref="ns2:Jaar" minOccurs="0"/>
                <xsd:element ref="ns2:Documenttype" minOccurs="0"/>
                <xsd:element ref="ns2:Fase" minOccurs="0"/>
                <xsd:element ref="ns2:Lijn" minOccurs="0"/>
                <xsd:element ref="ns2:Provincie" minOccurs="0"/>
                <xsd:element ref="ns2:Regio" minOccurs="0"/>
                <xsd:element ref="ns2:TypeBegeleiding" minOccurs="0"/>
                <xsd:element ref="ns2:Bedrijf" minOccurs="0"/>
                <xsd:element ref="ns2:Activiteit" minOccurs="0"/>
                <xsd:element ref="ns2:l48201467e364a348c4c17a64f497723" minOccurs="0"/>
                <xsd:element ref="ns3:TaxCatchAll" minOccurs="0"/>
                <xsd:element ref="ns2:fb22c66606784ce0886c817c4b81a9c9" minOccurs="0"/>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68e980-32fc-4bc8-9921-0ef5cd20c4f2" elementFormDefault="qualified">
    <xsd:import namespace="http://schemas.microsoft.com/office/2006/documentManagement/types"/>
    <xsd:import namespace="http://schemas.microsoft.com/office/infopath/2007/PartnerControls"/>
    <xsd:element name="Jaar" ma:index="2" nillable="true" ma:displayName="Jaar" ma:default="2021" ma:format="Dropdown" ma:internalName="Jaar" ma:readOnly="false">
      <xsd:simpleType>
        <xsd:restriction base="dms:Text">
          <xsd:maxLength value="255"/>
        </xsd:restriction>
      </xsd:simpleType>
    </xsd:element>
    <xsd:element name="Documenttype" ma:index="3" nillable="true" ma:displayName="Documenttype" ma:format="Dropdown" ma:internalName="Documenttype">
      <xsd:simpleType>
        <xsd:restriction base="dms:Choice">
          <xsd:enumeration value="Evaluatieverslag"/>
          <xsd:enumeration value="Presentatie"/>
          <xsd:enumeration value="Actieplan"/>
          <xsd:enumeration value="Offerte"/>
          <xsd:enumeration value="Bedrijfsfiche"/>
          <xsd:enumeration value="Jaarverslag"/>
          <xsd:enumeration value="Checklist"/>
          <xsd:enumeration value="Werkgroepverslag"/>
        </xsd:restriction>
      </xsd:simpleType>
    </xsd:element>
    <xsd:element name="Fase" ma:index="4" nillable="true" ma:displayName="Fase" ma:format="Dropdown" ma:internalName="Fase" ma:readOnly="false">
      <xsd:simpleType>
        <xsd:restriction base="dms:Choice">
          <xsd:enumeration value="Installatie"/>
          <xsd:enumeration value="Primair"/>
          <xsd:enumeration value="Secundair"/>
        </xsd:restriction>
      </xsd:simpleType>
    </xsd:element>
    <xsd:element name="Lijn" ma:index="5" nillable="true" ma:displayName="Lijn" ma:default="Frontoffice" ma:format="Dropdown" ma:internalName="Lijn" ma:readOnly="false">
      <xsd:simpleType>
        <xsd:restriction base="dms:Choice">
          <xsd:enumeration value="Backoffice"/>
          <xsd:enumeration value="Frontoffice"/>
          <xsd:enumeration value="Centrale"/>
        </xsd:restriction>
      </xsd:simpleType>
    </xsd:element>
    <xsd:element name="Provincie" ma:index="8" nillable="true" ma:displayName="Provincie" ma:format="Dropdown" ma:internalName="Provincie" ma:readOnly="false">
      <xsd:simpleType>
        <xsd:restriction base="dms:Choice">
          <xsd:enumeration value="Antwerpen"/>
          <xsd:enumeration value="Oost-Vlaanderen"/>
          <xsd:enumeration value="Limburg"/>
          <xsd:enumeration value="Vlaams-Brabant"/>
          <xsd:enumeration value="West-Vlaanderen"/>
        </xsd:restriction>
      </xsd:simpleType>
    </xsd:element>
    <xsd:element name="Regio" ma:index="9" nillable="true" ma:displayName="Regio" ma:format="Dropdown" ma:internalName="Regio" ma:readOnly="false">
      <xsd:simpleType>
        <xsd:restriction base="dms:Choice">
          <xsd:enumeration value="Antwerpse Kempen"/>
          <xsd:enumeration value="Antwerpen-Mechelen"/>
          <xsd:enumeration value="Brugse Ommeland"/>
          <xsd:enumeration value="Groene Gordel"/>
          <xsd:enumeration value="Haspengouw"/>
          <xsd:enumeration value="Kust"/>
          <xsd:enumeration value="Leiestreek"/>
          <xsd:enumeration value="Limburgse Kempen"/>
          <xsd:enumeration value="Maasland"/>
          <xsd:enumeration value="Meetjesland"/>
          <xsd:enumeration value="Vlaamse Ardennen"/>
          <xsd:enumeration value="Voerstreek"/>
          <xsd:enumeration value="Waasland"/>
          <xsd:enumeration value="Westhoek"/>
        </xsd:restriction>
      </xsd:simpleType>
    </xsd:element>
    <xsd:element name="TypeBegeleiding" ma:index="10" nillable="true" ma:displayName="Type begeleiding" ma:format="Dropdown" ma:internalName="TypeBegeleiding" ma:readOnly="false">
      <xsd:simpleType>
        <xsd:restriction base="dms:Choice">
          <xsd:enumeration value="Focus"/>
          <xsd:enumeration value="Thematisch"/>
          <xsd:enumeration value="Individueel"/>
        </xsd:restriction>
      </xsd:simpleType>
    </xsd:element>
    <xsd:element name="Bedrijf" ma:index="11" nillable="true" ma:displayName="Bedrijf" ma:internalName="Bedrijf" ma:readOnly="false">
      <xsd:simpleType>
        <xsd:restriction base="dms:Text">
          <xsd:maxLength value="255"/>
        </xsd:restriction>
      </xsd:simpleType>
    </xsd:element>
    <xsd:element name="Activiteit" ma:index="12" nillable="true" ma:displayName="Activiteit" ma:format="Dropdown" ma:internalName="Activiteit" ma:readOnly="false">
      <xsd:simpleType>
        <xsd:restriction base="dms:Choice">
          <xsd:enumeration value="Thematische uitwisselingsmomenten (TUM)"/>
          <xsd:enumeration value="Individuele begeleiding (IB)"/>
          <xsd:enumeration value="Focusgroepen (FG)"/>
        </xsd:restriction>
      </xsd:simpleType>
    </xsd:element>
    <xsd:element name="l48201467e364a348c4c17a64f497723" ma:index="13" nillable="true" ma:taxonomy="true" ma:internalName="l48201467e364a348c4c17a64f497723" ma:taxonomyFieldName="Taak" ma:displayName="Taak" ma:readOnly="false" ma:default="" ma:fieldId="{54820146-7e36-4a34-8c4c-17a64f497723}" ma:sspId="3a69a4d2-25dc-4c4a-9377-e4789e10c47d" ma:termSetId="b29580e1-c158-40bb-b33d-40d97e90f78c" ma:anchorId="00000000-0000-0000-0000-000000000000" ma:open="true" ma:isKeyword="false">
      <xsd:complexType>
        <xsd:sequence>
          <xsd:element ref="pc:Terms" minOccurs="0" maxOccurs="1"/>
        </xsd:sequence>
      </xsd:complexType>
    </xsd:element>
    <xsd:element name="fb22c66606784ce0886c817c4b81a9c9" ma:index="16" nillable="true" ma:taxonomy="true" ma:internalName="fb22c66606784ce0886c817c4b81a9c9" ma:taxonomyFieldName="Thema" ma:displayName="Thema" ma:readOnly="false" ma:default="" ma:fieldId="{fb22c666-0678-4ce0-886c-817c4b81a9c9}" ma:sspId="3a69a4d2-25dc-4c4a-9377-e4789e10c47d" ma:termSetId="c415c64f-c763-4031-87ad-ec6a73cfe599" ma:anchorId="00000000-0000-0000-0000-000000000000" ma:open="true" ma:isKeyword="false">
      <xsd:complexType>
        <xsd:sequence>
          <xsd:element ref="pc:Terms" minOccurs="0" maxOccurs="1"/>
        </xsd:sequence>
      </xsd:complexType>
    </xsd:element>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6" nillable="true" ma:displayName="MediaServiceDateTaken" ma:hidden="true" ma:internalName="MediaServiceDateTaken" ma:readOnly="true">
      <xsd:simpleType>
        <xsd:restriction base="dms:Text"/>
      </xsd:simpleType>
    </xsd:element>
    <xsd:element name="MediaServiceAutoTags" ma:index="27" nillable="true" ma:displayName="Tags" ma:internalName="MediaServiceAutoTags" ma:readOnly="true">
      <xsd:simpleType>
        <xsd:restriction base="dms:Text"/>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ServiceOCR" ma:index="30" nillable="true" ma:displayName="Extracted Text" ma:internalName="MediaServiceOCR" ma:readOnly="true">
      <xsd:simpleType>
        <xsd:restriction base="dms:Note">
          <xsd:maxLength value="255"/>
        </xsd:restriction>
      </xsd:simpleType>
    </xsd:element>
    <xsd:element name="MediaLengthInSeconds" ma:index="31" nillable="true" ma:displayName="Length (seconds)" ma:internalName="MediaLengthInSeconds" ma:readOnly="true">
      <xsd:simpleType>
        <xsd:restriction base="dms:Unknown"/>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MediaServiceLocation" ma:index="34"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309c5da-d3a7-462f-8e88-3ff98787d4c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9fb73c6-e217-40c2-98c3-6e8e83d7bb8a}" ma:internalName="TaxCatchAll" ma:readOnly="false" ma:showField="CatchAllData" ma:web="b309c5da-d3a7-462f-8e88-3ff98787d4cb">
      <xsd:complexType>
        <xsd:complexContent>
          <xsd:extension base="dms:MultiChoiceLookup">
            <xsd:sequence>
              <xsd:element name="Value" type="dms:Lookup" maxOccurs="unbounded" minOccurs="0" nillable="true"/>
            </xsd:sequence>
          </xsd:extension>
        </xsd:complexContent>
      </xsd:complexType>
    </xsd:element>
    <xsd:element name="SharedWithUsers" ma:index="2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A84683-87A2-41A5-86BA-B65E882C9EBF}">
  <ds:schemaRefs>
    <ds:schemaRef ds:uri="5868e980-32fc-4bc8-9921-0ef5cd20c4f2"/>
    <ds:schemaRef ds:uri="http://schemas.microsoft.com/office/2006/documentManagement/types"/>
    <ds:schemaRef ds:uri="http://purl.org/dc/elements/1.1/"/>
    <ds:schemaRef ds:uri="b309c5da-d3a7-462f-8e88-3ff98787d4cb"/>
    <ds:schemaRef ds:uri="http://purl.org/dc/terms/"/>
    <ds:schemaRef ds:uri="http://schemas.openxmlformats.org/package/2006/metadata/core-properties"/>
    <ds:schemaRef ds:uri="http://purl.org/dc/dcmitype/"/>
    <ds:schemaRef ds:uri="http://www.w3.org/XML/1998/namespace"/>
    <ds:schemaRef ds:uri="http://schemas.microsoft.com/office/infopath/2007/PartnerControls"/>
    <ds:schemaRef ds:uri="http://schemas.microsoft.com/office/2006/metadata/properties"/>
  </ds:schemaRefs>
</ds:datastoreItem>
</file>

<file path=customXml/itemProps2.xml><?xml version="1.0" encoding="utf-8"?>
<ds:datastoreItem xmlns:ds="http://schemas.openxmlformats.org/officeDocument/2006/customXml" ds:itemID="{CC9A7DC9-54FD-4B27-BAE4-6DAA4A557AE1}">
  <ds:schemaRefs>
    <ds:schemaRef ds:uri="http://schemas.microsoft.com/sharepoint/v3/contenttype/forms"/>
  </ds:schemaRefs>
</ds:datastoreItem>
</file>

<file path=customXml/itemProps3.xml><?xml version="1.0" encoding="utf-8"?>
<ds:datastoreItem xmlns:ds="http://schemas.openxmlformats.org/officeDocument/2006/customXml" ds:itemID="{FE99C286-C838-4FAF-BD12-B814A3DF9C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68e980-32fc-4bc8-9921-0ef5cd20c4f2"/>
    <ds:schemaRef ds:uri="b309c5da-d3a7-462f-8e88-3ff98787d4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E785F63-3547-4345-B2EC-8D91317503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8</Pages>
  <Words>2375</Words>
  <Characters>13539</Characters>
  <Application>Microsoft Office Word</Application>
  <DocSecurity>0</DocSecurity>
  <Lines>112</Lines>
  <Paragraphs>31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15883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Anneline Brouckaert</dc:creator>
  <cp:keywords/>
  <dc:description/>
  <cp:lastModifiedBy>lpoelmans</cp:lastModifiedBy>
  <cp:revision>4</cp:revision>
  <cp:lastPrinted>2022-08-11T11:39:00Z</cp:lastPrinted>
  <dcterms:created xsi:type="dcterms:W3CDTF">2023-10-31T09:37:00Z</dcterms:created>
  <dcterms:modified xsi:type="dcterms:W3CDTF">2023-11-06T14:43:00Z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0x010100853F4EA3292D1F48AFEB1C731B31F73D</vt:lpwstr>
  </property>
  <property fmtid="{D5CDD505-2E9C-101B-9397-08002B2CF9AE}" pid="3" name="Thema">
    <vt:lpwstr/>
  </property>
  <property fmtid="{D5CDD505-2E9C-101B-9397-08002B2CF9AE}" pid="4" name="Taak">
    <vt:lpwstr/>
  </property>
</Properties>
</file>